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23659944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5322D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704D74D7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10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2F1597D4" w:rsidR="00555170" w:rsidRDefault="00925E83" w:rsidP="0087164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5F373A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</w:p>
          <w:p w14:paraId="7768B8BA" w14:textId="008794F2" w:rsidR="00925E83" w:rsidRPr="00AB7758" w:rsidRDefault="00524A62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信仰の先祖アブラハムが作ったやぐら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(創 13:1-18)</w:t>
            </w:r>
          </w:p>
        </w:tc>
        <w:tc>
          <w:tcPr>
            <w:tcW w:w="4961" w:type="dxa"/>
            <w:gridSpan w:val="3"/>
          </w:tcPr>
          <w:p w14:paraId="53589F4A" w14:textId="51E10759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三つの庭のモデル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4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8</w:t>
            </w:r>
          </w:p>
          <w:p w14:paraId="495B1ECA" w14:textId="768D729C" w:rsidR="00925E83" w:rsidRPr="004B1B26" w:rsidRDefault="00524A62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イサクが建てたやぐら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(創12:1-3)</w:t>
            </w:r>
          </w:p>
        </w:tc>
        <w:tc>
          <w:tcPr>
            <w:tcW w:w="5670" w:type="dxa"/>
            <w:gridSpan w:val="2"/>
          </w:tcPr>
          <w:p w14:paraId="790CC95A" w14:textId="3FD39693" w:rsidR="002E4054" w:rsidRDefault="00925E83" w:rsidP="00D73215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</w:p>
          <w:p w14:paraId="6113E21E" w14:textId="762FF2D2" w:rsidR="00D7468C" w:rsidRPr="00D73215" w:rsidRDefault="00524A62" w:rsidP="00D7321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初代教会の使徒と重職者のやぐら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(使 1:14)</w:t>
            </w:r>
          </w:p>
        </w:tc>
      </w:tr>
      <w:tr w:rsidR="00EA16F1" w:rsidRPr="002A4CE3" w14:paraId="0DACC88B" w14:textId="52D67A14" w:rsidTr="00EA16F1">
        <w:trPr>
          <w:trHeight w:val="4489"/>
        </w:trPr>
        <w:tc>
          <w:tcPr>
            <w:tcW w:w="4815" w:type="dxa"/>
            <w:vMerge w:val="restart"/>
          </w:tcPr>
          <w:p w14:paraId="10694AF4" w14:textId="27B4C82F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108:2</w:t>
            </w:r>
            <w:r w:rsidRPr="00F77A4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重職者産業人の朝</w:t>
            </w:r>
          </w:p>
          <w:p w14:paraId="31323E61" w14:textId="20DA1696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祈りで</w:t>
            </w:r>
            <w: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７やぐら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なさい。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このやぐらを持って祈りを続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け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の流れが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見える。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続けて行く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とある日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部分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部分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絶対やぐらが作られる。</w:t>
            </w:r>
          </w:p>
          <w:p w14:paraId="12289ABA" w14:textId="3C93696C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７旅程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続けて進んでいれば、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みことばの流れと神様が備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えておかれた７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ポイントの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人が見える。これが絶対旅程だ。</w:t>
            </w:r>
          </w:p>
          <w:p w14:paraId="47DC4D8E" w14:textId="10DBBF4E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祈りで</w:t>
            </w:r>
            <w: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７道しるべ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この道しるべを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続けて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ば伝道の流れが見える。これを度々して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いれば、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作品が出てくる。これが絶対道しるべだ。</w:t>
            </w:r>
          </w:p>
          <w:p w14:paraId="69980EBC" w14:textId="239D0394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昼は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多くの答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を確認する祝福の時間だ。</w:t>
            </w:r>
          </w:p>
          <w:p w14:paraId="097A2D73" w14:textId="3873FC89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(詩23:1)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「主は私の羊飼い。私は乏しいことがありません」</w:t>
            </w:r>
          </w:p>
          <w:p w14:paraId="418B5EB0" w14:textId="12140791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17E1F" wp14:editId="2A923FC0">
                      <wp:simplePos x="0" y="0"/>
                      <wp:positionH relativeFrom="column">
                        <wp:posOffset>623253</wp:posOffset>
                      </wp:positionH>
                      <wp:positionV relativeFrom="paragraph">
                        <wp:posOffset>500698</wp:posOffset>
                      </wp:positionV>
                      <wp:extent cx="238125" cy="133350"/>
                      <wp:effectExtent l="0" t="0" r="28575" b="19050"/>
                      <wp:wrapNone/>
                      <wp:docPr id="104451159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333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BC8CB3" id="楕円 1" o:spid="_x0000_s1026" style="position:absolute;margin-left:49.1pt;margin-top:39.45pt;width:18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12:1-9アブラハムがものすごい祝福と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ともに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命令を受ける。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事実上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不信仰した。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甥ロト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を連れて行った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どもを与える。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そして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あなたの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子孫が世界福音化する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という神様のみことばが信じられな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かったのだ。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れゆえ、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エジプトに行った。</w:t>
            </w:r>
          </w:p>
          <w:p w14:paraId="44F8A664" w14:textId="3B5DA1C6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13:1-18 -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祭壇</w:t>
            </w:r>
          </w:p>
          <w:p w14:paraId="506D7985" w14:textId="74F63BC9" w:rsidR="00EA16F1" w:rsidRPr="00524A62" w:rsidRDefault="00EA16F1" w:rsidP="00F77A41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アブラハムが悟った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甥ロトと別れた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後に神様のみことばを受ける。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東西南北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渡しなさい。縦と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に歩き回りなさい。あなたに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祭壇を築き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始めた。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そう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なれば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終わる。</w:t>
            </w:r>
          </w:p>
          <w:p w14:paraId="164752ED" w14:textId="542F2727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15:1-10神様が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「わたしがあなたの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盾で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、あなたへの報いは非常に大きい」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2120CF6B" w14:textId="5AD90CB0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17-18お客さんがきて接待したが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そのお客さん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は主が遣わされた御使いだ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った。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受けた契約で産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まれた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息子がイサクだ。</w:t>
            </w:r>
          </w:p>
          <w:p w14:paraId="73387E9D" w14:textId="69BE4842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22:1-23神様がアブラハムをテストされようと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モリヤの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山に行ってイサクを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げなさい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と言われた。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イサクがなぜ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かと尋ねた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主が備えられる」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言った。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息子を本当に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げようと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したとき、雄羊が備えられていたの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だ。幼いイサクは絶対に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雄羊を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忘れることはできない。完全に刻印されてしまった。約束された祝福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中の一つが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「あなたの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子孫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によって国々が祝福される」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言われたの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595E3BEE" w14:textId="18E4FF02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F77A4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F77A4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詩23:6</w:t>
            </w:r>
            <w:r w:rsidRPr="00F77A4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F77A4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17:3</w:t>
            </w:r>
          </w:p>
          <w:p w14:paraId="6FDEAE06" w14:textId="0DEF5C7A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アブラハムに次世代の祝福、</w:t>
            </w:r>
          </w:p>
          <w:p w14:paraId="0A629257" w14:textId="7E323EA7" w:rsidR="00EA16F1" w:rsidRPr="00524A62" w:rsidRDefault="00EA16F1" w:rsidP="00524A62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敵の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門」</w:t>
            </w:r>
          </w:p>
          <w:p w14:paraId="0C9A5363" w14:textId="77777777" w:rsidR="00EA16F1" w:rsidRDefault="00EA16F1" w:rsidP="00F77A4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世界福音化の大き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祝福が約束されている。</w:t>
            </w:r>
          </w:p>
          <w:p w14:paraId="4A1225CD" w14:textId="77777777" w:rsidR="00EA16F1" w:rsidRDefault="00EA16F1" w:rsidP="00F77A4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3D98EE1C" w14:textId="177DA43B" w:rsidR="00EA16F1" w:rsidRDefault="00EA16F1" w:rsidP="00F77A4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この祝福を味わうにはキリストが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くださった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やぐら、旅程、道しるべ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れば良い。</w:t>
            </w:r>
          </w:p>
          <w:p w14:paraId="505F0CC9" w14:textId="77777777" w:rsidR="00EA16F1" w:rsidRDefault="00EA16F1" w:rsidP="00AB068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968D37D" w14:textId="5C70DD20" w:rsidR="00EA16F1" w:rsidRPr="00D26E21" w:rsidRDefault="00EA16F1" w:rsidP="00AB068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7046CABD" w14:textId="68380BDA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_ダビデ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- 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絶対やぐら</w:t>
            </w:r>
          </w:p>
          <w:p w14:paraId="66DCA55A" w14:textId="4892B677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一番モデルになった人物だ。</w:t>
            </w:r>
          </w:p>
          <w:p w14:paraId="21991807" w14:textId="1B8FB0EC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5:3朝。</w:t>
            </w:r>
          </w:p>
          <w:p w14:paraId="4D5ABCBE" w14:textId="57BB4D27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23:1-6昼に、平日に。</w:t>
            </w:r>
          </w:p>
          <w:p w14:paraId="175DE1DC" w14:textId="1E8E1D0F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17:3夜に。</w:t>
            </w:r>
          </w:p>
          <w:p w14:paraId="482A2B43" w14:textId="40A3B959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78:70-72現場、学校で。</w:t>
            </w:r>
          </w:p>
          <w:p w14:paraId="3F74439C" w14:textId="2FB56C52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羊飼いであったが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王になるほどの器を備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、多くの詩と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文章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を書いて、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賛美していた。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特にゴリヤテに勝つ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技能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も備えた。</w:t>
            </w:r>
          </w:p>
          <w:p w14:paraId="7C6BA2D8" w14:textId="1A7E415C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雅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4:1-5 1千やぐらを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3C7B272E" w14:textId="34783ED3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I歴29:10-14世界やぐら、全世界が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ことができる神殿準備をした。</w:t>
            </w:r>
          </w:p>
          <w:p w14:paraId="5B9ADC23" w14:textId="73AF0FBA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_イサク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 - 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絶対旅程</w:t>
            </w:r>
          </w:p>
          <w:p w14:paraId="06D9FB28" w14:textId="4B280455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12:1-3</w:t>
            </w:r>
            <w:r w:rsidRPr="00EA16F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親のこと</w:t>
            </w:r>
          </w:p>
          <w:p w14:paraId="5A9EF049" w14:textId="2C1CB8C1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レムナントが親が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たこと、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親が逃したことを知る必要がある。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ここで</w:t>
            </w:r>
          </w:p>
          <w:p w14:paraId="1E750B5F" w14:textId="172BAE18" w:rsidR="00EA16F1" w:rsidRPr="00524A62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受けて、</w:t>
            </w:r>
          </w:p>
          <w:p w14:paraId="377EF069" w14:textId="77777777" w:rsidR="00EA16F1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2)大き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失敗がきた。</w:t>
            </w:r>
          </w:p>
          <w:p w14:paraId="1BD9CA7B" w14:textId="77777777" w:rsidR="00EA16F1" w:rsidRPr="00524A62" w:rsidRDefault="00EA16F1" w:rsidP="00EA16F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22:1-24</w:t>
            </w:r>
            <w:r w:rsidRPr="00EA16F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神様のこと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モリヤ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事件</w:t>
            </w:r>
          </w:p>
          <w:p w14:paraId="0D399E76" w14:textId="77777777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ということにあ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うようになった。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人間の死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滅亡は当然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ことだ。原罪の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A3AA6D7" w14:textId="77777777" w:rsidR="00EA16F1" w:rsidRPr="00524A62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0C82DAFE" w14:textId="20FC588D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雄羊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(キリスト)それ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ゆえ、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神様が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約束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のだ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C0A3818" w14:textId="5CE1659A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創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26:10-24</w:t>
            </w:r>
            <w:r w:rsidRPr="00EA16F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私のこと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</w:p>
          <w:p w14:paraId="4F16A94A" w14:textId="2111CCDF" w:rsidR="00EA16F1" w:rsidRPr="00524A62" w:rsidRDefault="00EA16F1" w:rsidP="00EA16F1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神様がイサクに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与えられ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たことだ。</w:t>
            </w:r>
          </w:p>
          <w:p w14:paraId="33695B0B" w14:textId="08E09053" w:rsidR="00EA16F1" w:rsidRPr="00524A62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1)井戸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回復</w:t>
            </w:r>
          </w:p>
          <w:p w14:paraId="31C023A3" w14:textId="77777777" w:rsidR="00EA16F1" w:rsidRDefault="00EA16F1" w:rsidP="00EA16F1">
            <w:pPr>
              <w:widowControl/>
              <w:snapToGrid w:val="0"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親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が掘った井戸を敵がきて防いだが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みな回復した。</w:t>
            </w:r>
          </w:p>
          <w:p w14:paraId="5FD9AE9C" w14:textId="71BCBF55" w:rsidR="00EA16F1" w:rsidRPr="00524A62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2)ここで泉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根源、</w:t>
            </w:r>
          </w:p>
          <w:p w14:paraId="3D0C74EF" w14:textId="77777777" w:rsidR="00EA16F1" w:rsidRPr="00524A62" w:rsidRDefault="00EA16F1" w:rsidP="00EA16F1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3)レホボテの祝福を受けた。</w:t>
            </w:r>
          </w:p>
          <w:p w14:paraId="21EEBBA2" w14:textId="77777777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EA16F1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絶対道しるべ</w:t>
            </w:r>
          </w:p>
          <w:p w14:paraId="61E1421F" w14:textId="56736EE5" w:rsidR="00EA16F1" w:rsidRPr="00524A62" w:rsidRDefault="00EA16F1" w:rsidP="00524A62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1.100年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を受けた。</w:t>
            </w:r>
          </w:p>
          <w:p w14:paraId="69C004F5" w14:textId="1676088C" w:rsidR="00EA16F1" w:rsidRPr="00524A62" w:rsidRDefault="00EA16F1" w:rsidP="00EA16F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2.300%成就を成し遂げた。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私だけ生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かされるのではなく、ほかの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生かして、世界宣教するほどした。</w:t>
            </w:r>
          </w:p>
          <w:p w14:paraId="4A06430F" w14:textId="77777777" w:rsidR="00EA16F1" w:rsidRDefault="00EA16F1" w:rsidP="00EA16F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戦いもしなかったが勝利してしまった。</w:t>
            </w:r>
          </w:p>
          <w:p w14:paraId="75CA5DAE" w14:textId="510F8EAD" w:rsidR="00EA16F1" w:rsidRPr="00181B2C" w:rsidRDefault="00EA16F1" w:rsidP="00EA16F1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△難しい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ときに、正気になって、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一番底辺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降りて行きなさい。勉強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どもは、一番下に降りて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きなさい。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はやく上がって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来ればよい。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みな全く同じだ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私たちに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とって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うのは、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神様の恵み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があり、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世界福音化の祝福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残っているという事実だ。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B7E25" w14:textId="2083C33F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_伝道者の朝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時間-</w:t>
            </w:r>
            <w:r w:rsidRPr="007E2BB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回復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する時間</w:t>
            </w:r>
          </w:p>
          <w:p w14:paraId="44B876A1" w14:textId="07BE90E8" w:rsidR="00EA16F1" w:rsidRPr="00524A62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健康回復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Ⅲヨハ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1:2) -霊的な力を先に得なければならない。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の次に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力がいのちの息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からだの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力も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生じる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78F39D8" w14:textId="1DA5435F" w:rsidR="00EA16F1" w:rsidRPr="00524A62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契約回復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(7・7・7) - </w:t>
            </w:r>
            <w: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７やぐら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、旅程、道しるべを深く祈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りなさい。ほかのことは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必要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い。私は切実にこれが私に必要だと祈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  <w:p w14:paraId="00B88B68" w14:textId="3E0F3725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スケジュール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メッセージ回復</w:t>
            </w:r>
          </w:p>
          <w:p w14:paraId="2B24C43F" w14:textId="2AB0FE06" w:rsidR="00EA16F1" w:rsidRPr="00524A62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→これを回復する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絶対やぐらが作られて、絶対旅程が見えて、絶対道しるべを残す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3C8975BC" w14:textId="174BC5EB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_伝道者の昼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時間-神様の祝福確認(伝道者が行くやぐら、旅程、道しるべ)</w:t>
            </w:r>
          </w:p>
          <w:p w14:paraId="5E1CBC08" w14:textId="5F2D9684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正確なミッション確認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</w:p>
          <w:p w14:paraId="676CB1BB" w14:textId="6D6FE382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受容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、超越、</w:t>
            </w:r>
            <w:r w:rsidRPr="007E2BB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答</w:t>
            </w:r>
            <w:r w:rsidR="007E2BBD" w:rsidRP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-正確なミッションを見るには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、すべてを受容して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、超越して答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なければならない。</w:t>
            </w:r>
          </w:p>
          <w:p w14:paraId="2F95D8EA" w14:textId="217AD318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2)時空超越、空前絶後、237-5000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ってい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れば時空超越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御座の祝福、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空前絶後の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235-5千種族と合わなければならない。</w:t>
            </w:r>
          </w:p>
          <w:p w14:paraId="3E13C922" w14:textId="6D1CD0DC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13:1-4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16:6-10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19:1-8すると完全に聖霊の導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きを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受けて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ターニングポイントを見つけて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神の国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回復する祝福を味わう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なる。</w:t>
            </w:r>
          </w:p>
          <w:p w14:paraId="69AC8D65" w14:textId="135E00DC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集中の力確認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(実際の答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集中しなければならない部分を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見つける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こと</w:t>
            </w:r>
          </w:p>
          <w:p w14:paraId="1BB944E5" w14:textId="0F3DA418" w:rsidR="00EA16F1" w:rsidRPr="00524A62" w:rsidRDefault="00EA16F1" w:rsidP="007E2BBD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1)WIOS 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 xml:space="preserve">2)OURS 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)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Always WITHS作品に集中して確認する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3D9FC83E" w14:textId="4ACCF09A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患難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-神様の方向</w:t>
            </w:r>
          </w:p>
          <w:p w14:paraId="4ADF315F" w14:textId="59EE4593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3:1-12初代教会を一番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する教会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門の前で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律法学者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、祭司長ができない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ことをペテロが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ナザレの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イエス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・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の御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名でしたのだ。</w:t>
            </w:r>
          </w:p>
          <w:p w14:paraId="6F75F7BB" w14:textId="588315ED" w:rsidR="00EA16F1" w:rsidRPr="00524A62" w:rsidRDefault="00EA16F1" w:rsidP="007E2BBD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6:1-7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迫害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する人々が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悔い改める働きが起こった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</w:p>
          <w:p w14:paraId="6F3402F2" w14:textId="3BA05FD0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7:1-60ステパノの死は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始まり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-ステパノの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ことから起こった迫害によって散らされ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た者が集まったのがアンティオキア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教会</w:t>
            </w:r>
          </w:p>
          <w:p w14:paraId="5C0D6ED7" w14:textId="77777777" w:rsidR="007E2BBD" w:rsidRDefault="00EA16F1" w:rsidP="007E2BBD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8:4-8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も行けないサマリアに行って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起こした。</w:t>
            </w:r>
          </w:p>
          <w:p w14:paraId="7DBDC978" w14:textId="635D3464" w:rsidR="00EA16F1" w:rsidRPr="00524A62" w:rsidRDefault="00EA16F1" w:rsidP="007E2BBD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8:26-40エチオピア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の宦官に最初の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、最後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、永遠の答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た。</w:t>
            </w:r>
          </w:p>
          <w:p w14:paraId="4ED73AE8" w14:textId="63860023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11:19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12:1-25アンティオキア教会-ペテロが捕えられたその日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夜に重職者が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祈った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が神様はヘロデ王を呼んで行ってしまわれた。福音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防ぐ者を呼んで行くこともできる。</w:t>
            </w:r>
          </w:p>
          <w:p w14:paraId="2C3BD545" w14:textId="6656B2FB" w:rsidR="00EA16F1" w:rsidRPr="00524A62" w:rsidRDefault="00EA16F1" w:rsidP="007E2BBD">
            <w:pPr>
              <w:widowControl/>
              <w:spacing w:line="200" w:lineRule="exact"/>
              <w:ind w:leftChars="100" w:left="36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7)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13:1-4初めて宣教師が派遣される。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パウロを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捕らえて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殺そうとすると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パウロは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宣教地に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方向を定めた。</w:t>
            </w:r>
          </w:p>
          <w:p w14:paraId="0E7173A3" w14:textId="77777777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</w:t>
            </w:r>
            <w:r w:rsidRPr="007E2BBD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伝道者の夜300%作品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作ること</w:t>
            </w:r>
          </w:p>
          <w:p w14:paraId="62B14833" w14:textId="570EF369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制限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</w:t>
            </w:r>
          </w:p>
          <w:p w14:paraId="17ECE408" w14:textId="3A946370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選択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集中</w:t>
            </w:r>
          </w:p>
          <w:p w14:paraId="091641A9" w14:textId="699EB116" w:rsidR="00EA16F1" w:rsidRPr="00413220" w:rsidRDefault="00EA16F1" w:rsidP="007E2BBD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ワンネス集中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  <w:r w:rsidR="007E2BBD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ほかのことを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してはいけない。</w:t>
            </w:r>
          </w:p>
        </w:tc>
      </w:tr>
      <w:tr w:rsidR="00925E83" w:rsidRPr="008C44A2" w14:paraId="520B427B" w14:textId="77777777" w:rsidTr="003604BF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7460D999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2A2C7D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2A2C7D" w:rsidRPr="002A2C7D">
              <w:rPr>
                <w:rFonts w:ascii="ＭＳ ゴシック" w:eastAsia="ＭＳ ゴシック" w:hAnsi="ＭＳ ゴシック"/>
                <w:sz w:val="14"/>
                <w:szCs w:val="16"/>
              </w:rPr>
              <w:t>7∙7∙7のモデル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48</w:t>
            </w:r>
          </w:p>
          <w:p w14:paraId="0812DB95" w14:textId="16E7E6B3" w:rsidR="00925E83" w:rsidRPr="00E02AB1" w:rsidRDefault="00524A62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散らされた弟子たちのやぐら</w:t>
            </w:r>
            <w:r w:rsidRPr="00524A62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 11:19)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EA16F1" w:rsidRPr="008C44A2" w14:paraId="69356A00" w14:textId="77777777" w:rsidTr="00EA16F1">
        <w:trPr>
          <w:trHeight w:val="1384"/>
        </w:trPr>
        <w:tc>
          <w:tcPr>
            <w:tcW w:w="4815" w:type="dxa"/>
            <w:vMerge/>
          </w:tcPr>
          <w:p w14:paraId="19ECB326" w14:textId="77777777" w:rsidR="00EA16F1" w:rsidRPr="004101E4" w:rsidRDefault="00EA16F1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54EDF25D" w14:textId="16A38310" w:rsidR="00EA16F1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1千弟子やぐらをどのように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建て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牧師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直接することは大変だ。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やらせ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</w:p>
          <w:p w14:paraId="44A3A098" w14:textId="77777777" w:rsidR="007E2BBD" w:rsidRPr="00524A62" w:rsidRDefault="007E2BBD" w:rsidP="00524A62">
            <w:pPr>
              <w:widowControl/>
              <w:spacing w:line="200" w:lineRule="exact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9B96A30" w14:textId="7826FFE8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残りの者を残す者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8531D65" w14:textId="642A1591" w:rsidR="00EA16F1" w:rsidRPr="00524A62" w:rsidRDefault="00EA16F1" w:rsidP="00524A62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旅人を巡礼者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86A6376" w14:textId="07A198F6" w:rsidR="00EA16F1" w:rsidRPr="00524A62" w:rsidRDefault="00EA16F1" w:rsidP="00EA16F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神様が準備された者、力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持った者を付けて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暗闇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を砕く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征服者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。牧師はこれだけ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</w:p>
          <w:p w14:paraId="292CC078" w14:textId="77777777" w:rsidR="00EA16F1" w:rsidRDefault="00EA16F1" w:rsidP="00EA16F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たと思ったが派遣された者。</w:t>
            </w:r>
          </w:p>
          <w:p w14:paraId="23425DFF" w14:textId="77777777" w:rsidR="007E2BBD" w:rsidRDefault="007E2BBD" w:rsidP="00EA16F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1C4C8E7E" w14:textId="77777777" w:rsidR="007E2BBD" w:rsidRDefault="007E2BBD" w:rsidP="00EA16F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F3D002E" w14:textId="77777777" w:rsidR="007E2BBD" w:rsidRPr="00524A62" w:rsidRDefault="007E2BBD" w:rsidP="00EA16F1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E87BE77" w14:textId="429813D1" w:rsidR="00EA16F1" w:rsidRPr="00524A62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5.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事業する人だと思ったが見張り人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539B2BD4" w14:textId="0DCEC5BE" w:rsidR="00EA16F1" w:rsidRPr="00524A62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6.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全世界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通って商う人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ではなく、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偵察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人。</w:t>
            </w:r>
          </w:p>
          <w:p w14:paraId="4B72F0D9" w14:textId="2EF15474" w:rsidR="00EA16F1" w:rsidRDefault="00EA16F1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もろもろの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民が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来ることができる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大路を造って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旗を揚げている者だ。</w:t>
            </w:r>
          </w:p>
          <w:p w14:paraId="52FAC88F" w14:textId="77777777" w:rsidR="007E2BBD" w:rsidRPr="00524A62" w:rsidRDefault="007E2BBD" w:rsidP="007E2BBD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52EF2166" w14:textId="176E0975" w:rsidR="00EA16F1" w:rsidRPr="004101E4" w:rsidRDefault="00EA16F1" w:rsidP="00EA16F1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七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中一つは作らなければならない。必ず行けば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EA16F1" w:rsidRPr="004101E4" w:rsidRDefault="00EA16F1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670F3F40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第1,2,3 RUTC永遠答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神の国のやぐら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2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E7715" w:rsidRPr="00E2209A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E7715" w:rsidRPr="00E2209A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6E8E8DC2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265D71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D1353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524A62">
              <w:rPr>
                <w:rFonts w:ascii="ＭＳ ゴシック" w:eastAsia="ＭＳ ゴシック" w:hAnsi="ＭＳ ゴシック" w:hint="eastAsia"/>
                <w:sz w:val="16"/>
                <w:szCs w:val="18"/>
              </w:rPr>
              <w:t>11</w:t>
            </w:r>
            <w:r w:rsidR="00A05EA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5B2FA6E0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524A62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２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429BA994" w:rsidR="004B1B26" w:rsidRPr="00C06B05" w:rsidRDefault="00524A62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創造の光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(創 1:1-3)</w:t>
            </w:r>
          </w:p>
        </w:tc>
        <w:tc>
          <w:tcPr>
            <w:tcW w:w="5149" w:type="dxa"/>
            <w:gridSpan w:val="3"/>
          </w:tcPr>
          <w:p w14:paraId="7D5A962D" w14:textId="2DA283BE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</w:p>
          <w:p w14:paraId="153D31CB" w14:textId="1E7CFAFB" w:rsidR="004B1B26" w:rsidRPr="00D7468C" w:rsidRDefault="00524A62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わたしが示す地へ行きなさい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(創 12:1-3)</w:t>
            </w:r>
          </w:p>
        </w:tc>
        <w:tc>
          <w:tcPr>
            <w:tcW w:w="5149" w:type="dxa"/>
          </w:tcPr>
          <w:p w14:paraId="59B92978" w14:textId="0038B81E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  <w:r w:rsidR="00110335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524A62">
              <w:rPr>
                <w:rFonts w:ascii="ＭＳ ゴシック" w:eastAsia="ＭＳ ゴシック" w:hAnsi="ＭＳ ゴシック" w:hint="eastAsia"/>
                <w:sz w:val="14"/>
                <w:szCs w:val="16"/>
              </w:rPr>
              <w:t>237宣教</w:t>
            </w:r>
            <w:r w:rsidR="00265D71" w:rsidRPr="00265D71">
              <w:rPr>
                <w:rFonts w:ascii="ＭＳ ゴシック" w:eastAsia="ＭＳ ゴシック" w:hAnsi="ＭＳ ゴシック" w:hint="eastAsia"/>
                <w:sz w:val="14"/>
                <w:szCs w:val="16"/>
              </w:rPr>
              <w:t>献身礼拝</w:t>
            </w:r>
          </w:p>
          <w:p w14:paraId="4A6F6E6C" w14:textId="3FFF25C7" w:rsidR="004B1B26" w:rsidRPr="00C241A5" w:rsidRDefault="00524A62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524A62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世界を生かす祭壇を築きなさい</w:t>
            </w:r>
            <w:r w:rsidRPr="00524A62">
              <w:rPr>
                <w:rFonts w:ascii="ＭＳ ゴシック" w:eastAsia="ＭＳ ゴシック" w:hAnsi="ＭＳ ゴシック"/>
                <w:sz w:val="18"/>
                <w:szCs w:val="20"/>
              </w:rPr>
              <w:t>(創 13:14-18)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2A8F6E3F" w14:textId="77C9B740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伝道よりさらに重要なのは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だれ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なのかを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知る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ことだ。</w:t>
            </w:r>
          </w:p>
          <w:p w14:paraId="5B851E8F" w14:textId="511195EC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マタ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5:13-16救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われ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たので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、あなたがたは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世の光だ。</w:t>
            </w:r>
          </w:p>
          <w:p w14:paraId="1CF22C38" w14:textId="517E3FAE" w:rsidR="00524A62" w:rsidRPr="00524A62" w:rsidRDefault="00A56841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1:11-12光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として来られた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受け入れたから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119712C6" w14:textId="521D41F1" w:rsidR="00524A62" w:rsidRPr="00524A62" w:rsidRDefault="00A56841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Iペテ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2:9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光を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告げ知らせる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ために呼</w:t>
            </w:r>
            <w:r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ばれ</w:t>
            </w:r>
            <w:r w:rsidR="00524A62"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7A8993EA" w14:textId="785C9630" w:rsidR="00524A62" w:rsidRPr="00524A62" w:rsidRDefault="00524A62" w:rsidP="00A56841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△祈りを分かるならば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私たちの存在自体が重要だ。ヨセフ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は伝道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したのではない。ヨセフ自体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光なので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ポティファルが見て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分かったのだ。私たちが光の子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どもだという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ことを悪霊が正確に分かる。暗闇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勢力は光を恐れる。何の光か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創造の光、神様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天地創造され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たとき、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その光だ。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(創1:1-3)</w:t>
            </w:r>
          </w:p>
          <w:p w14:paraId="0AFC682E" w14:textId="15EC1BA6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_それ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信じなければならない。</w:t>
            </w:r>
          </w:p>
          <w:p w14:paraId="14032328" w14:textId="5859EA43" w:rsidR="00524A62" w:rsidRPr="00524A62" w:rsidRDefault="00524A62" w:rsidP="00A56841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暗闇は逃げる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なっていて、光に勝つこと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できない。どんな暗闇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なのか。</w:t>
            </w:r>
          </w:p>
          <w:p w14:paraId="57687405" w14:textId="59E27DF0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1)創1:2混沌、空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しさ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、暗闇が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おおっていた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D37D063" w14:textId="2A7EB9D3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60:2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闇が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地を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おお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って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いて、暗闇が諸国の民をおおっている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6B8E673" w14:textId="7BB7DB4D" w:rsidR="00524A62" w:rsidRPr="00524A62" w:rsidRDefault="00524A62" w:rsidP="00A5684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3)サタンの12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戦略が暗闇だ。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信じて光を放ちさえすればよい。</w:t>
            </w:r>
          </w:p>
          <w:p w14:paraId="6A370F1A" w14:textId="68569193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どんな光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なのか</w:t>
            </w:r>
          </w:p>
          <w:p w14:paraId="3A6FB536" w14:textId="77777777" w:rsidR="00A56841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1)創1:3創造の光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2AE8B445" w14:textId="0BB5DF86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60:1栄光の光だ。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主の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栄光が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あなたの上に輝く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C5872F7" w14:textId="70233E22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ヨハ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1:11キリストがこの光を照らしに来られた。</w:t>
            </w:r>
          </w:p>
          <w:p w14:paraId="283F348A" w14:textId="745721F6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4)マタ5:14それ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私たち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を見て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世の光だと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言われた。</w:t>
            </w:r>
          </w:p>
          <w:p w14:paraId="7D6B7846" w14:textId="574E484F" w:rsidR="00524A62" w:rsidRPr="00524A62" w:rsidRDefault="00524A62" w:rsidP="00A5684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5)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Iペテ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2:9それ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この光を放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ちなさい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のためにあなたがたを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呼んだ。</w:t>
            </w:r>
          </w:p>
          <w:p w14:paraId="66422865" w14:textId="13F70EA9" w:rsidR="00524A62" w:rsidRPr="00524A62" w:rsidRDefault="00524A62" w:rsidP="00A56841">
            <w:pPr>
              <w:widowControl/>
              <w:spacing w:line="190" w:lineRule="exact"/>
              <w:ind w:left="14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体験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Pr="00A5684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アナニア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+</w:t>
            </w:r>
            <w:r w:rsidRPr="00A5684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パウロ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が光を放つ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体験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するように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なる。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この光を持ってい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アナニアに神様が光を放つ人パウロを送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られ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だ。これが伝道だ。</w:t>
            </w:r>
          </w:p>
          <w:p w14:paraId="13148535" w14:textId="6950B680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_すると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どのようにしなければならない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</w:t>
            </w:r>
          </w:p>
          <w:p w14:paraId="60BABCAB" w14:textId="58762EBB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私の中に光のやぐら</w:t>
            </w:r>
          </w:p>
          <w:p w14:paraId="76E4E414" w14:textId="6D71BB34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1)御座のやぐら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を私の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建てなさい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60ECC0D" w14:textId="07272A13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2)御座の旅程を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進む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光だ。</w:t>
            </w:r>
          </w:p>
          <w:p w14:paraId="40B6E112" w14:textId="2706E527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3)御座の道しるべが私の中にある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</w:p>
          <w:p w14:paraId="2450F223" w14:textId="14FE2328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光の神殿が作られる。光の神殿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とは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何か</w:t>
            </w:r>
          </w:p>
          <w:p w14:paraId="1959AEDD" w14:textId="355C7221" w:rsidR="00524A62" w:rsidRPr="00524A62" w:rsidRDefault="00524A62" w:rsidP="00A56841">
            <w:pPr>
              <w:widowControl/>
              <w:spacing w:line="190" w:lineRule="exact"/>
              <w:ind w:leftChars="100" w:left="356" w:hangingChars="100" w:hanging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1)237-5000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生かす光になる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だ。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この光は創造の光なので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ここで祈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っているのに、あの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世界へ照らされる。</w:t>
            </w:r>
          </w:p>
          <w:p w14:paraId="209624FC" w14:textId="77777777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2)癒やしとなる。</w:t>
            </w:r>
          </w:p>
          <w:p w14:paraId="3B15A313" w14:textId="36932CD6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3)次世代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この光は次世代を生かす。</w:t>
            </w:r>
          </w:p>
          <w:p w14:paraId="3F26E97D" w14:textId="472BE735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光の経済</w:t>
            </w:r>
          </w:p>
          <w:p w14:paraId="52D833CE" w14:textId="77777777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1)献金が光の経済だ。</w:t>
            </w:r>
          </w:p>
          <w:p w14:paraId="4B48460B" w14:textId="3E500E09" w:rsidR="00524A62" w:rsidRPr="00524A62" w:rsidRDefault="00524A62" w:rsidP="00A56841">
            <w:pPr>
              <w:widowControl/>
              <w:spacing w:line="190" w:lineRule="exact"/>
              <w:ind w:firstLineChars="100" w:firstLine="146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2)宣教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3)RT経済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別にある。</w:t>
            </w:r>
          </w:p>
          <w:p w14:paraId="70434336" w14:textId="246EF452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_光のキャンプ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この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から私たちのすべての人生は光のキャンプだ。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ここに座っ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ているの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がキャンプ、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結婚式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がキャンプ、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これから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生きていくのがキャンプだ。</w:t>
            </w:r>
          </w:p>
          <w:p w14:paraId="5C8C2B36" w14:textId="53070456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異邦人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この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光のキャンプ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出て行くとあの異邦人に光が臨む。</w:t>
            </w:r>
          </w:p>
          <w:p w14:paraId="4A383410" w14:textId="5D85803C" w:rsidR="00524A62" w:rsidRPr="00524A62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病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んでいる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者にこの光が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続けて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照らされる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47390330" w14:textId="77777777" w:rsidR="00A56841" w:rsidRDefault="00524A62" w:rsidP="00524A62">
            <w:pPr>
              <w:widowControl/>
              <w:spacing w:line="190" w:lineRule="exac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会堂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この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光はあのレムナントに照らす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なる。それ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会堂に行った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0874B0B9" w14:textId="4B5DCC2D" w:rsidR="000D1731" w:rsidRPr="00606CF3" w:rsidRDefault="00524A62" w:rsidP="00A56841">
            <w:pPr>
              <w:widowControl/>
              <w:spacing w:line="190" w:lineRule="exac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光は創造の光だ。この光を私たちが持ったので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この光を現わす</w:t>
            </w:r>
            <w:r w:rsidR="00A5684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6BCBFD70" w14:textId="65717CB8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_アブラハムに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祝福を与えられた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理由</w:t>
            </w:r>
          </w:p>
          <w:p w14:paraId="5F6FB756" w14:textId="3BDAA7D2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今もそのまま起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こっている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三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事件</w:t>
            </w:r>
          </w:p>
          <w:p w14:paraId="3A0F4F5C" w14:textId="2111BFDB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1)エデンの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事件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信じるな。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あなたが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神のようになる。</w:t>
            </w:r>
          </w:p>
          <w:p w14:paraId="7864415A" w14:textId="3A91B324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2)ノア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の洪水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事件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-悪霊に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つかれた勇士が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出て来た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92C1E18" w14:textId="534D3222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3)バベルの塔事件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神様に挑戦して崩れた事件</w:t>
            </w:r>
          </w:p>
          <w:p w14:paraId="3897BA35" w14:textId="0292391C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ネフィリム時代</w:t>
            </w:r>
          </w:p>
          <w:p w14:paraId="0DC283FC" w14:textId="77777777" w:rsidR="00891A28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1)ネフィリム-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上から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落ちた存在に力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を受けた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</w:t>
            </w:r>
          </w:p>
          <w:p w14:paraId="2FCF627D" w14:textId="251C3618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シャーマン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、フリーメイソン、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お祓い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、迷信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3)ネフィリム病気</w:t>
            </w:r>
          </w:p>
          <w:p w14:paraId="681524D8" w14:textId="46540E63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わざわい時代</w:t>
            </w:r>
          </w:p>
          <w:p w14:paraId="0E335BAC" w14:textId="1A44570E" w:rsidR="00524A62" w:rsidRPr="00524A62" w:rsidRDefault="00524A62" w:rsidP="00891A28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土地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、親戚、父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家を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離れ</w:t>
            </w:r>
            <w:r w:rsidR="001430C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さい-のろいの原産地、わざわい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受ける運命から出なさい。</w:t>
            </w:r>
          </w:p>
          <w:p w14:paraId="6E04AAB5" w14:textId="2649939F" w:rsidR="00524A62" w:rsidRPr="00524A62" w:rsidRDefault="00524A62" w:rsidP="00891A28">
            <w:pPr>
              <w:widowControl/>
              <w:spacing w:line="19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わたしがあなたに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示す地に行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国々があなたに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よって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祝福を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国々を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生かしに行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4415DAD7" w14:textId="53EA80DB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3)御座の力、時空超越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する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力、空前絶後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力で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ともにいる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2BF4A1F" w14:textId="008878F1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いのちを治す薬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をアブラハムに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与えられた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のだ。苦痛、苦難、災難が襲うのに口を閉じて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るのではない。</w:t>
            </w:r>
          </w:p>
          <w:p w14:paraId="63213CB5" w14:textId="1423919E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聖書の答</w:t>
            </w:r>
            <w:r w:rsidR="00891A28" w:rsidRP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え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神様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離れた原罪でネフィリムのわざわいが来たのだ。</w:t>
            </w:r>
          </w:p>
          <w:p w14:paraId="0D2525D0" w14:textId="063B4C6C" w:rsidR="00524A62" w:rsidRPr="00524A62" w:rsidRDefault="00524A62" w:rsidP="00891A28">
            <w:pPr>
              <w:widowControl/>
              <w:spacing w:line="190" w:lineRule="exact"/>
              <w:ind w:leftChars="100" w:left="210"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解決策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キリスト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1)サタンの権威を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打ち砕いたまことの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王</w:t>
            </w:r>
          </w:p>
          <w:p w14:paraId="4C9DECE9" w14:textId="77777777" w:rsidR="00891A28" w:rsidRDefault="00524A62" w:rsidP="00891A28">
            <w:pPr>
              <w:widowControl/>
              <w:spacing w:line="190" w:lineRule="exact"/>
              <w:ind w:leftChars="100" w:left="210"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2)すべてののろいをなくす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まことの祭司</w:t>
            </w:r>
          </w:p>
          <w:p w14:paraId="652850B6" w14:textId="76897E0A" w:rsidR="00524A62" w:rsidRPr="00524A62" w:rsidRDefault="00524A62" w:rsidP="00891A28">
            <w:pPr>
              <w:widowControl/>
              <w:spacing w:line="190" w:lineRule="exact"/>
              <w:ind w:leftChars="100" w:left="210"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会う道を開く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まことの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預言者</w:t>
            </w:r>
          </w:p>
          <w:p w14:paraId="4F827FBE" w14:textId="0C949535" w:rsidR="00524A62" w:rsidRPr="00524A62" w:rsidRDefault="00524A62" w:rsidP="00891A28">
            <w:pPr>
              <w:widowControl/>
              <w:spacing w:line="190" w:lineRule="exact"/>
              <w:ind w:leftChars="100" w:left="210"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それ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ゆえ伝道するのだ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5C6B6D9E" w14:textId="49B83FF7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_五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</w:t>
            </w:r>
          </w:p>
          <w:p w14:paraId="1AD9C06C" w14:textId="76B0E86B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契約的祝福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-わたしがあなたに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示す地に行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2EB7BA9D" w14:textId="7FEE7DC8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1)創3:15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女の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子孫が蛇の頭を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打つ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597EE888" w14:textId="0B395BC2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2)創6:14箱舟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中に入ってくれば生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4AB9EE4" w14:textId="10ABA0E4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3)出3:18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血のいけにえを献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げに行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6FB89D6" w14:textId="63C53403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イザ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7:14インマヌエル→その契約が成就する所に行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きなさい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7DFF7E98" w14:textId="03BA59E9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根源的な祝福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-あなたは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祝福の根源になる。</w:t>
            </w:r>
          </w:p>
          <w:p w14:paraId="4DA8870D" w14:textId="79A45EB1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1)創1:27神の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かたち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回復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2)創1:28征服、治めることの祝福回復</w:t>
            </w:r>
          </w:p>
          <w:p w14:paraId="5551E50C" w14:textId="020ACC28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3)創2:7いのちの息、その力を回復し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41CCE9B5" w14:textId="292CE814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4)創2:1-18エデンの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、家庭回復</w:t>
            </w:r>
          </w:p>
          <w:p w14:paraId="2E8755E9" w14:textId="305421B3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代表的祝福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-あなたに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よって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アブラハム、イサク、ヤコブ、ヨセフに流れたその祝福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受けなさい。</w:t>
            </w:r>
          </w:p>
          <w:p w14:paraId="70355079" w14:textId="4A4BE919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記念碑的な祝福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-あなたの子孫に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よって</w:t>
            </w:r>
          </w:p>
          <w:p w14:paraId="485D311C" w14:textId="1D07A830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1)死の代わりに雄羊を体験したイサク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2)100年の祝福</w:t>
            </w:r>
          </w:p>
          <w:p w14:paraId="3A31E274" w14:textId="4ACC6D7B" w:rsidR="00524A62" w:rsidRPr="00524A62" w:rsidRDefault="00524A62" w:rsidP="00891A28">
            <w:pPr>
              <w:widowControl/>
              <w:spacing w:line="19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3)泉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根源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（湧き水の出る井戸）</w:t>
            </w:r>
            <w:r w:rsidR="001430C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4)戦わ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ずに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勝つレホボテ</w:t>
            </w:r>
          </w:p>
          <w:p w14:paraId="5E60AFA4" w14:textId="62A6235E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不可抗力的祝福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-あなたを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祝福する者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を祝福し、あなたを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呪う者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はわたし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が呪う。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世界福音化すべき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なので、あなたは祝福になる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。祝福の根源になるべきだ。</w:t>
            </w:r>
          </w:p>
          <w:p w14:paraId="3E3EFEFE" w14:textId="77777777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_決断</w:t>
            </w:r>
          </w:p>
          <w:p w14:paraId="703603F6" w14:textId="33961E36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契約と私が合わない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のか-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神様がく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ださった</w:t>
            </w: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契約は信じなければならない</w:t>
            </w:r>
          </w:p>
          <w:p w14:paraId="5623D4B6" w14:textId="74163C4E" w:rsidR="00524A62" w:rsidRPr="00524A62" w:rsidRDefault="00524A62" w:rsidP="00524A62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完全に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底辺に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降りて行って答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見つけ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なければならない。そ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こに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がある。</w:t>
            </w:r>
          </w:p>
          <w:p w14:paraId="199FE3DF" w14:textId="0048E918" w:rsidR="00606CF3" w:rsidRPr="004F3F95" w:rsidRDefault="00524A62" w:rsidP="00891A28">
            <w:pPr>
              <w:widowControl/>
              <w:spacing w:line="19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524A62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一番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できない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ことに答</w:t>
            </w:r>
            <w:r w:rsidR="00891A2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がある。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795E8597" w14:textId="77777777" w:rsidR="00894F7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今この時間にも御座のやぐら、旅程、道しるべが成り立っている。皆さんは毎日力を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受けなければならない。日曜日に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は癒やしとマルコの屋上の部屋に起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こった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ことが起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こら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なければならない。未来が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見えて、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多民族が見える礼拝だ。</w:t>
            </w:r>
          </w:p>
          <w:p w14:paraId="1798471F" w14:textId="0D6B10ED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神様がアブラハムに一番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最初に与えられた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みことばが世界福音化だ。悟れないで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苦しみにあうがい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よいよ悟って世界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生かす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祭壇を築き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始めた</w:t>
            </w:r>
          </w:p>
          <w:p w14:paraId="47ED2370" w14:textId="77777777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_アブラハムが悟って決断したこと</w:t>
            </w:r>
          </w:p>
          <w:p w14:paraId="04517DB6" w14:textId="04D5D394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絶対不可能</w:t>
            </w:r>
          </w:p>
          <w:p w14:paraId="35EF0965" w14:textId="5A5AE50A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1)みことば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-わたしがあなたに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示す地に行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2)状況が難しい</w:t>
            </w:r>
          </w:p>
          <w:p w14:paraId="232F654A" w14:textId="6A5F65C3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3)条件も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そろっていない。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それ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ゆえ、できない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と考えた。</w:t>
            </w:r>
          </w:p>
          <w:p w14:paraId="71A58E36" w14:textId="3BEFA6CE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土地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、親戚、父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家を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離れなさい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わざわいの原産地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を離れ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なさい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74DA354" w14:textId="28103A53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1)サタンの落とし穴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エデンの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、ノア洪水時代、バベルの塔時代</w:t>
            </w:r>
          </w:p>
          <w:p w14:paraId="4328B4D5" w14:textId="77777777" w:rsidR="001430C1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2)サタンの枠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ネフィリム時代きて作ったこと</w:t>
            </w:r>
          </w:p>
          <w:p w14:paraId="787FB523" w14:textId="6B89B7DB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3)サタンの罠にすべての人間が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引っかかった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17211E27" w14:textId="1D5F3F47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物質があってこそ生きると考えた。</w:t>
            </w:r>
          </w:p>
          <w:p w14:paraId="1FF65D63" w14:textId="77777777" w:rsidR="001430C1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1)生存のために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6C8E8772" w14:textId="0031DA1D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2)未来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持っ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ていること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があってこそ世界福音化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できるだろう</w:t>
            </w:r>
          </w:p>
          <w:p w14:paraId="32EF12FB" w14:textId="20E35DD2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甥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を信じた→間違っ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ていた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と悟った。</w:t>
            </w:r>
          </w:p>
          <w:p w14:paraId="18B7F6AF" w14:textId="7F9EBB1E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△献金することが一番うれしければ経済祝福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受ける。</w:t>
            </w:r>
          </w:p>
          <w:p w14:paraId="647F66B2" w14:textId="422DE965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ロト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がアブラハムを離れた後に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祭壇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築き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始め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</w:t>
            </w:r>
          </w:p>
          <w:p w14:paraId="6B60B4BC" w14:textId="7BD58259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刻印、根、体質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なった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こと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を変え始める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祭壇</w:t>
            </w:r>
          </w:p>
          <w:p w14:paraId="780275AC" w14:textId="0704B222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1)運命が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ひっくり返る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こと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2)身分-神様が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ともにおられる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身分を回復</w:t>
            </w:r>
          </w:p>
          <w:p w14:paraId="11693E8C" w14:textId="207AE0DB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3)権威を回復する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祭壇-あなたに立ちはだかる者はいないように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する。</w:t>
            </w:r>
          </w:p>
          <w:p w14:paraId="1A2F2F46" w14:textId="1D89B5B9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答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をあらかじめ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見た祭壇-約束を握って祭壇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築き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始め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</w:t>
            </w:r>
          </w:p>
          <w:p w14:paraId="1F355331" w14:textId="044137A2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見渡すこ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と(14) -目をあげて東西南北を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見渡して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みなさい</w:t>
            </w:r>
          </w:p>
          <w:p w14:paraId="11BF91C5" w14:textId="77777777" w:rsidR="001430C1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歩き回るこ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と(17) -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縦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と横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に歩き回り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なさい</w:t>
            </w:r>
          </w:p>
          <w:p w14:paraId="5BC55292" w14:textId="193F2049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子孫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(15)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-あなたとあなたの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子孫に永遠に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与える</w:t>
            </w:r>
          </w:p>
          <w:p w14:paraId="084CB880" w14:textId="5A13DA65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祭壇を築き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始め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世界福音化する伝道者の一日</w:t>
            </w:r>
          </w:p>
          <w:p w14:paraId="024EB662" w14:textId="4C94B3B3" w:rsidR="00524A62" w:rsidRPr="00524A62" w:rsidRDefault="00524A62" w:rsidP="00894F72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1)朝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時間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894F7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回復する力</w:t>
            </w:r>
          </w:p>
          <w:p w14:paraId="1563D635" w14:textId="77777777" w:rsidR="001430C1" w:rsidRDefault="00524A62" w:rsidP="00894F72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(1)五力回復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</w:p>
          <w:p w14:paraId="20B783B4" w14:textId="67982381" w:rsidR="00524A62" w:rsidRPr="00524A62" w:rsidRDefault="00524A62" w:rsidP="00894F72">
            <w:pPr>
              <w:widowControl/>
              <w:spacing w:line="200" w:lineRule="exact"/>
              <w:ind w:leftChars="200" w:left="42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(2)やぐら、旅程、道しるべ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味わう→絶対やぐら、旅程、道しるべ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作られる。</w:t>
            </w:r>
          </w:p>
          <w:p w14:paraId="3B44496A" w14:textId="7CAB2869" w:rsidR="00524A62" w:rsidRPr="00524A62" w:rsidRDefault="00524A62" w:rsidP="00894F72">
            <w:pPr>
              <w:widowControl/>
              <w:spacing w:line="200" w:lineRule="exact"/>
              <w:ind w:firstLineChars="200" w:firstLine="30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(3)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すべてを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回復するメッセージが見える。</w:t>
            </w:r>
          </w:p>
          <w:p w14:paraId="20F7D063" w14:textId="5F750FE4" w:rsidR="00524A62" w:rsidRPr="00524A62" w:rsidRDefault="00524A62" w:rsidP="00894F7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2)昼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時間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894F72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生かす力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必要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神様が隠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され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て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7P(7ポイントの人々)との出会い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→世界教区、大教区、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1千弟子やぐらが見える。</w:t>
            </w:r>
          </w:p>
          <w:p w14:paraId="5E022A5F" w14:textId="69017540" w:rsidR="00524A62" w:rsidRPr="00524A62" w:rsidRDefault="00524A62" w:rsidP="00894F72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3)夜- 300%作品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作ること(再挑戦、再生産、再創造) -編集、設計、デザインする習慣</w:t>
            </w:r>
          </w:p>
          <w:p w14:paraId="56118F8C" w14:textId="61B6B22D" w:rsidR="00524A62" w:rsidRPr="00524A62" w:rsidRDefault="00524A62" w:rsidP="00894F72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△これが世界宣教する奥義だ。余裕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持って一番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底辺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に降りて行って一番高いところ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に向かって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走る</w:t>
            </w:r>
            <w:r w:rsidR="001430C1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300%作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りなさい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絶対不可能、わざわいと暗闇、現実の中で答えを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見つけなさい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ABCD70E" w14:textId="449F1754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_アブラハムの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ゆえに</w:t>
            </w:r>
          </w:p>
          <w:p w14:paraId="5F6C4B13" w14:textId="24A51566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イサク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100年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えが与えられた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1DBF3D5F" w14:textId="53D4596C" w:rsidR="00524A62" w:rsidRPr="00524A62" w:rsidRDefault="00524A62" w:rsidP="00524A62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イスラエル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12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部族が与えられ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て世界を見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渡す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ようにされた。</w:t>
            </w:r>
          </w:p>
          <w:p w14:paraId="25653C38" w14:textId="299240B1" w:rsidR="007B1209" w:rsidRPr="004A7622" w:rsidRDefault="00524A62" w:rsidP="00894F72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524A6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ヨセフ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237-5000種族が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る国に行って1000年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答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を味わう</w:t>
            </w:r>
            <w:r w:rsidR="00894F72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ように</w:t>
            </w:r>
            <w:r w:rsidRPr="00524A62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なる。</w:t>
            </w:r>
          </w:p>
        </w:tc>
      </w:tr>
    </w:tbl>
    <w:p w14:paraId="4C498B54" w14:textId="55F5BDEA" w:rsidR="004B1B26" w:rsidRPr="000C2C58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0C2C58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D34B" w14:textId="77777777" w:rsidR="006247BC" w:rsidRDefault="006247BC" w:rsidP="001A01E3">
      <w:r>
        <w:separator/>
      </w:r>
    </w:p>
  </w:endnote>
  <w:endnote w:type="continuationSeparator" w:id="0">
    <w:p w14:paraId="15DA2AF7" w14:textId="77777777" w:rsidR="006247BC" w:rsidRDefault="006247BC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E8B8" w14:textId="77777777" w:rsidR="006247BC" w:rsidRDefault="006247BC" w:rsidP="001A01E3">
      <w:r>
        <w:separator/>
      </w:r>
    </w:p>
  </w:footnote>
  <w:footnote w:type="continuationSeparator" w:id="0">
    <w:p w14:paraId="3EF11E61" w14:textId="77777777" w:rsidR="006247BC" w:rsidRDefault="006247BC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4BD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66C"/>
    <w:rsid w:val="00016E57"/>
    <w:rsid w:val="0001719E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8B0"/>
    <w:rsid w:val="00055C1C"/>
    <w:rsid w:val="00056171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7CD"/>
    <w:rsid w:val="00074AA9"/>
    <w:rsid w:val="0007555B"/>
    <w:rsid w:val="0007713E"/>
    <w:rsid w:val="000802C6"/>
    <w:rsid w:val="000803BA"/>
    <w:rsid w:val="00080A1D"/>
    <w:rsid w:val="00081A00"/>
    <w:rsid w:val="0008257E"/>
    <w:rsid w:val="000825E7"/>
    <w:rsid w:val="000828F4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8F4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A7A22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C58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1CC9"/>
    <w:rsid w:val="000F357F"/>
    <w:rsid w:val="000F38E3"/>
    <w:rsid w:val="000F3B5A"/>
    <w:rsid w:val="000F3F34"/>
    <w:rsid w:val="000F4098"/>
    <w:rsid w:val="000F4316"/>
    <w:rsid w:val="000F539E"/>
    <w:rsid w:val="000F5721"/>
    <w:rsid w:val="000F6C36"/>
    <w:rsid w:val="000F7199"/>
    <w:rsid w:val="000F7985"/>
    <w:rsid w:val="000F7ACB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335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0CEB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30C1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2FF9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289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5B0A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4E2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6A45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5EE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35D6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406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2FA2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1EA7"/>
    <w:rsid w:val="002423F4"/>
    <w:rsid w:val="002427C4"/>
    <w:rsid w:val="00242865"/>
    <w:rsid w:val="00242F92"/>
    <w:rsid w:val="002434A5"/>
    <w:rsid w:val="00243ABE"/>
    <w:rsid w:val="00244255"/>
    <w:rsid w:val="002443E9"/>
    <w:rsid w:val="00244767"/>
    <w:rsid w:val="00244B05"/>
    <w:rsid w:val="002457F0"/>
    <w:rsid w:val="00245C65"/>
    <w:rsid w:val="0024612A"/>
    <w:rsid w:val="002463BF"/>
    <w:rsid w:val="00246880"/>
    <w:rsid w:val="00246DCA"/>
    <w:rsid w:val="00247230"/>
    <w:rsid w:val="00247548"/>
    <w:rsid w:val="00247CB7"/>
    <w:rsid w:val="00247DD5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B72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5D71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4285"/>
    <w:rsid w:val="002752B8"/>
    <w:rsid w:val="00275526"/>
    <w:rsid w:val="00275B1A"/>
    <w:rsid w:val="00276297"/>
    <w:rsid w:val="002767A1"/>
    <w:rsid w:val="0027682A"/>
    <w:rsid w:val="0027774A"/>
    <w:rsid w:val="002801CE"/>
    <w:rsid w:val="00280578"/>
    <w:rsid w:val="002812AE"/>
    <w:rsid w:val="002813E5"/>
    <w:rsid w:val="0028153A"/>
    <w:rsid w:val="00281790"/>
    <w:rsid w:val="00282C8B"/>
    <w:rsid w:val="00282F24"/>
    <w:rsid w:val="00283B75"/>
    <w:rsid w:val="00284D9B"/>
    <w:rsid w:val="0028605F"/>
    <w:rsid w:val="002860D4"/>
    <w:rsid w:val="00286779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C7D"/>
    <w:rsid w:val="002A2D83"/>
    <w:rsid w:val="002A3232"/>
    <w:rsid w:val="002A4CE3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C7FE5"/>
    <w:rsid w:val="002D1417"/>
    <w:rsid w:val="002D1DD8"/>
    <w:rsid w:val="002D1FC6"/>
    <w:rsid w:val="002D2CE8"/>
    <w:rsid w:val="002D393B"/>
    <w:rsid w:val="002D451F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0D3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63C"/>
    <w:rsid w:val="002F77E7"/>
    <w:rsid w:val="00300218"/>
    <w:rsid w:val="003004AE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6754"/>
    <w:rsid w:val="00307D14"/>
    <w:rsid w:val="0031197A"/>
    <w:rsid w:val="00311A49"/>
    <w:rsid w:val="003127F2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6DA5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4FDE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18D"/>
    <w:rsid w:val="003439A5"/>
    <w:rsid w:val="00343A47"/>
    <w:rsid w:val="00344836"/>
    <w:rsid w:val="0034579E"/>
    <w:rsid w:val="00345DFC"/>
    <w:rsid w:val="00345F67"/>
    <w:rsid w:val="0034624C"/>
    <w:rsid w:val="0034657C"/>
    <w:rsid w:val="0034671D"/>
    <w:rsid w:val="00346F05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4BF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3E9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1E7"/>
    <w:rsid w:val="003C120B"/>
    <w:rsid w:val="003C1243"/>
    <w:rsid w:val="003C17EE"/>
    <w:rsid w:val="003C18C2"/>
    <w:rsid w:val="003C1D5D"/>
    <w:rsid w:val="003C2EAD"/>
    <w:rsid w:val="003C3747"/>
    <w:rsid w:val="003C4119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6191"/>
    <w:rsid w:val="003D7428"/>
    <w:rsid w:val="003D7592"/>
    <w:rsid w:val="003D7C8B"/>
    <w:rsid w:val="003E0410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6819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916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220"/>
    <w:rsid w:val="004136A8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179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4D1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10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4FA7"/>
    <w:rsid w:val="0046542C"/>
    <w:rsid w:val="00465A85"/>
    <w:rsid w:val="00465EEF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6FBD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B7E"/>
    <w:rsid w:val="004F6C37"/>
    <w:rsid w:val="00501002"/>
    <w:rsid w:val="0050115E"/>
    <w:rsid w:val="00501422"/>
    <w:rsid w:val="0050161A"/>
    <w:rsid w:val="00501A2E"/>
    <w:rsid w:val="00501DB6"/>
    <w:rsid w:val="00502108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6E9"/>
    <w:rsid w:val="00517F34"/>
    <w:rsid w:val="00520313"/>
    <w:rsid w:val="005212C5"/>
    <w:rsid w:val="00521A32"/>
    <w:rsid w:val="00521AD1"/>
    <w:rsid w:val="00521EFC"/>
    <w:rsid w:val="00522502"/>
    <w:rsid w:val="0052330D"/>
    <w:rsid w:val="00524A62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85"/>
    <w:rsid w:val="005302B3"/>
    <w:rsid w:val="0053070D"/>
    <w:rsid w:val="00530EC0"/>
    <w:rsid w:val="00531462"/>
    <w:rsid w:val="005314E7"/>
    <w:rsid w:val="00531626"/>
    <w:rsid w:val="00531995"/>
    <w:rsid w:val="00531B0F"/>
    <w:rsid w:val="005322DC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97B39"/>
    <w:rsid w:val="00597BF6"/>
    <w:rsid w:val="005A22E2"/>
    <w:rsid w:val="005A361B"/>
    <w:rsid w:val="005A4116"/>
    <w:rsid w:val="005A56D5"/>
    <w:rsid w:val="005A5914"/>
    <w:rsid w:val="005A5A3B"/>
    <w:rsid w:val="005A5E4E"/>
    <w:rsid w:val="005A646D"/>
    <w:rsid w:val="005A7F0F"/>
    <w:rsid w:val="005A7F1D"/>
    <w:rsid w:val="005B06FB"/>
    <w:rsid w:val="005B1050"/>
    <w:rsid w:val="005B1738"/>
    <w:rsid w:val="005B1FC3"/>
    <w:rsid w:val="005B3F91"/>
    <w:rsid w:val="005B45AD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1B1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33D4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373A"/>
    <w:rsid w:val="005F44AE"/>
    <w:rsid w:val="005F4601"/>
    <w:rsid w:val="005F4CE7"/>
    <w:rsid w:val="005F50E3"/>
    <w:rsid w:val="005F587F"/>
    <w:rsid w:val="005F5CA7"/>
    <w:rsid w:val="005F7865"/>
    <w:rsid w:val="006002F6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191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B2D"/>
    <w:rsid w:val="00621E27"/>
    <w:rsid w:val="0062376F"/>
    <w:rsid w:val="00623789"/>
    <w:rsid w:val="00623BCA"/>
    <w:rsid w:val="00623E0B"/>
    <w:rsid w:val="006243AE"/>
    <w:rsid w:val="006247BC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0DFF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5413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4CB8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BDA"/>
    <w:rsid w:val="006B6D93"/>
    <w:rsid w:val="006B7F01"/>
    <w:rsid w:val="006C0F4D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0D4B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D51"/>
    <w:rsid w:val="006E2E34"/>
    <w:rsid w:val="006E315A"/>
    <w:rsid w:val="006E3F91"/>
    <w:rsid w:val="006E400F"/>
    <w:rsid w:val="006E4DD8"/>
    <w:rsid w:val="006E4F18"/>
    <w:rsid w:val="006E5EAC"/>
    <w:rsid w:val="006E7974"/>
    <w:rsid w:val="006E79FD"/>
    <w:rsid w:val="006E7B0D"/>
    <w:rsid w:val="006E7B39"/>
    <w:rsid w:val="006E7C66"/>
    <w:rsid w:val="006E7DC3"/>
    <w:rsid w:val="006F3412"/>
    <w:rsid w:val="006F3B0D"/>
    <w:rsid w:val="006F46E0"/>
    <w:rsid w:val="006F47D9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22B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5C3E"/>
    <w:rsid w:val="00726926"/>
    <w:rsid w:val="0072705E"/>
    <w:rsid w:val="00727524"/>
    <w:rsid w:val="00727997"/>
    <w:rsid w:val="00727BA6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B4"/>
    <w:rsid w:val="007603FE"/>
    <w:rsid w:val="00760A80"/>
    <w:rsid w:val="007615B0"/>
    <w:rsid w:val="00761621"/>
    <w:rsid w:val="007618B9"/>
    <w:rsid w:val="0076291C"/>
    <w:rsid w:val="00762CC8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52B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A42"/>
    <w:rsid w:val="00780C69"/>
    <w:rsid w:val="007825E9"/>
    <w:rsid w:val="007834AF"/>
    <w:rsid w:val="00783D0A"/>
    <w:rsid w:val="00784CB4"/>
    <w:rsid w:val="0078554A"/>
    <w:rsid w:val="00785707"/>
    <w:rsid w:val="00785748"/>
    <w:rsid w:val="00785B30"/>
    <w:rsid w:val="00785CE2"/>
    <w:rsid w:val="00786654"/>
    <w:rsid w:val="007873B7"/>
    <w:rsid w:val="00787CED"/>
    <w:rsid w:val="00787EF2"/>
    <w:rsid w:val="00790AD8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04F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6B19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C7B1F"/>
    <w:rsid w:val="007D0550"/>
    <w:rsid w:val="007D2013"/>
    <w:rsid w:val="007D2DC6"/>
    <w:rsid w:val="007D3CE9"/>
    <w:rsid w:val="007D3DAA"/>
    <w:rsid w:val="007D4561"/>
    <w:rsid w:val="007D4C9D"/>
    <w:rsid w:val="007D5584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BBD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6F39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864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2F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0771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C39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BF2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5758F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09E8"/>
    <w:rsid w:val="00871195"/>
    <w:rsid w:val="00871463"/>
    <w:rsid w:val="00871644"/>
    <w:rsid w:val="008720AD"/>
    <w:rsid w:val="00872DCF"/>
    <w:rsid w:val="008734CF"/>
    <w:rsid w:val="0087453A"/>
    <w:rsid w:val="00874E2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889"/>
    <w:rsid w:val="00884F38"/>
    <w:rsid w:val="0088752E"/>
    <w:rsid w:val="0089067E"/>
    <w:rsid w:val="008906B5"/>
    <w:rsid w:val="008910BD"/>
    <w:rsid w:val="0089160A"/>
    <w:rsid w:val="00891A28"/>
    <w:rsid w:val="008925E9"/>
    <w:rsid w:val="0089281A"/>
    <w:rsid w:val="0089291A"/>
    <w:rsid w:val="008935AF"/>
    <w:rsid w:val="00893C2D"/>
    <w:rsid w:val="00894306"/>
    <w:rsid w:val="00894723"/>
    <w:rsid w:val="00894F72"/>
    <w:rsid w:val="00895301"/>
    <w:rsid w:val="00895682"/>
    <w:rsid w:val="008957D4"/>
    <w:rsid w:val="00895A7F"/>
    <w:rsid w:val="008960B4"/>
    <w:rsid w:val="00896C55"/>
    <w:rsid w:val="00896DD6"/>
    <w:rsid w:val="0089779A"/>
    <w:rsid w:val="008A0ABC"/>
    <w:rsid w:val="008A1365"/>
    <w:rsid w:val="008A1805"/>
    <w:rsid w:val="008A2391"/>
    <w:rsid w:val="008A31A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610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14E"/>
    <w:rsid w:val="008C3396"/>
    <w:rsid w:val="008C404B"/>
    <w:rsid w:val="008C4147"/>
    <w:rsid w:val="008C44A2"/>
    <w:rsid w:val="008C551F"/>
    <w:rsid w:val="008C650C"/>
    <w:rsid w:val="008C6A88"/>
    <w:rsid w:val="008C7A1D"/>
    <w:rsid w:val="008D1007"/>
    <w:rsid w:val="008D20CF"/>
    <w:rsid w:val="008D2389"/>
    <w:rsid w:val="008D39DA"/>
    <w:rsid w:val="008D40A2"/>
    <w:rsid w:val="008D4C8D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4C51"/>
    <w:rsid w:val="008E5120"/>
    <w:rsid w:val="008E5933"/>
    <w:rsid w:val="008E5C4B"/>
    <w:rsid w:val="008E5D17"/>
    <w:rsid w:val="008E64F0"/>
    <w:rsid w:val="008E66B4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7E4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C39"/>
    <w:rsid w:val="00911E5B"/>
    <w:rsid w:val="00911F7E"/>
    <w:rsid w:val="00912878"/>
    <w:rsid w:val="00912D15"/>
    <w:rsid w:val="00912E35"/>
    <w:rsid w:val="00913F70"/>
    <w:rsid w:val="009155B4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1D7B"/>
    <w:rsid w:val="00952377"/>
    <w:rsid w:val="00952796"/>
    <w:rsid w:val="00953240"/>
    <w:rsid w:val="00953DEC"/>
    <w:rsid w:val="00954056"/>
    <w:rsid w:val="00954BEA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5853"/>
    <w:rsid w:val="0098668A"/>
    <w:rsid w:val="00986BA4"/>
    <w:rsid w:val="0098719B"/>
    <w:rsid w:val="00990E4C"/>
    <w:rsid w:val="0099155F"/>
    <w:rsid w:val="00991865"/>
    <w:rsid w:val="00992A00"/>
    <w:rsid w:val="00992E5E"/>
    <w:rsid w:val="009941A4"/>
    <w:rsid w:val="009941BC"/>
    <w:rsid w:val="009944BF"/>
    <w:rsid w:val="00995A7B"/>
    <w:rsid w:val="00996270"/>
    <w:rsid w:val="00996DCC"/>
    <w:rsid w:val="00996EF8"/>
    <w:rsid w:val="00997875"/>
    <w:rsid w:val="00997F9E"/>
    <w:rsid w:val="009A0445"/>
    <w:rsid w:val="009A088D"/>
    <w:rsid w:val="009A0CAD"/>
    <w:rsid w:val="009A1697"/>
    <w:rsid w:val="009A218A"/>
    <w:rsid w:val="009A29AD"/>
    <w:rsid w:val="009A2B43"/>
    <w:rsid w:val="009A2BBB"/>
    <w:rsid w:val="009A303F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4C1"/>
    <w:rsid w:val="009B2616"/>
    <w:rsid w:val="009B2841"/>
    <w:rsid w:val="009B399A"/>
    <w:rsid w:val="009B4583"/>
    <w:rsid w:val="009B4D8D"/>
    <w:rsid w:val="009B522E"/>
    <w:rsid w:val="009B590A"/>
    <w:rsid w:val="009B6FF7"/>
    <w:rsid w:val="009B708D"/>
    <w:rsid w:val="009B7A34"/>
    <w:rsid w:val="009B7BB6"/>
    <w:rsid w:val="009C01B7"/>
    <w:rsid w:val="009C08E3"/>
    <w:rsid w:val="009C2033"/>
    <w:rsid w:val="009C34AC"/>
    <w:rsid w:val="009C36FF"/>
    <w:rsid w:val="009C4DCB"/>
    <w:rsid w:val="009C607F"/>
    <w:rsid w:val="009C7537"/>
    <w:rsid w:val="009C763D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560"/>
    <w:rsid w:val="009D4D48"/>
    <w:rsid w:val="009D5807"/>
    <w:rsid w:val="009D62EC"/>
    <w:rsid w:val="009D66BC"/>
    <w:rsid w:val="009D6B85"/>
    <w:rsid w:val="009D7438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0D03"/>
    <w:rsid w:val="009F146F"/>
    <w:rsid w:val="009F17F0"/>
    <w:rsid w:val="009F43E8"/>
    <w:rsid w:val="009F48E4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EA4"/>
    <w:rsid w:val="00A05F79"/>
    <w:rsid w:val="00A06A8B"/>
    <w:rsid w:val="00A06BB2"/>
    <w:rsid w:val="00A06D17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3B85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33C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4F56"/>
    <w:rsid w:val="00A45E19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D2F"/>
    <w:rsid w:val="00A52F91"/>
    <w:rsid w:val="00A53960"/>
    <w:rsid w:val="00A542B0"/>
    <w:rsid w:val="00A54FD9"/>
    <w:rsid w:val="00A5581D"/>
    <w:rsid w:val="00A56526"/>
    <w:rsid w:val="00A56841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9C5"/>
    <w:rsid w:val="00A90E11"/>
    <w:rsid w:val="00A911C4"/>
    <w:rsid w:val="00A916A2"/>
    <w:rsid w:val="00A917EC"/>
    <w:rsid w:val="00A92152"/>
    <w:rsid w:val="00A93507"/>
    <w:rsid w:val="00A9373F"/>
    <w:rsid w:val="00A93B9E"/>
    <w:rsid w:val="00A95857"/>
    <w:rsid w:val="00A95BC5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0681"/>
    <w:rsid w:val="00AB12FD"/>
    <w:rsid w:val="00AB13D4"/>
    <w:rsid w:val="00AB1BA6"/>
    <w:rsid w:val="00AB1C0D"/>
    <w:rsid w:val="00AB27D7"/>
    <w:rsid w:val="00AB28C2"/>
    <w:rsid w:val="00AB294F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2830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40A"/>
    <w:rsid w:val="00AE7D04"/>
    <w:rsid w:val="00AF00AF"/>
    <w:rsid w:val="00AF00DB"/>
    <w:rsid w:val="00AF061D"/>
    <w:rsid w:val="00AF19EC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567"/>
    <w:rsid w:val="00B11A63"/>
    <w:rsid w:val="00B11AA6"/>
    <w:rsid w:val="00B1266B"/>
    <w:rsid w:val="00B12A22"/>
    <w:rsid w:val="00B130A4"/>
    <w:rsid w:val="00B14886"/>
    <w:rsid w:val="00B14D5F"/>
    <w:rsid w:val="00B15E6F"/>
    <w:rsid w:val="00B1674B"/>
    <w:rsid w:val="00B17819"/>
    <w:rsid w:val="00B17E62"/>
    <w:rsid w:val="00B20153"/>
    <w:rsid w:val="00B20742"/>
    <w:rsid w:val="00B20A36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4731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57E28"/>
    <w:rsid w:val="00B601CC"/>
    <w:rsid w:val="00B615BF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2B9A"/>
    <w:rsid w:val="00B7305B"/>
    <w:rsid w:val="00B73BC5"/>
    <w:rsid w:val="00B74591"/>
    <w:rsid w:val="00B7586C"/>
    <w:rsid w:val="00B76A2A"/>
    <w:rsid w:val="00B76C1A"/>
    <w:rsid w:val="00B76F08"/>
    <w:rsid w:val="00B77672"/>
    <w:rsid w:val="00B77DAA"/>
    <w:rsid w:val="00B80081"/>
    <w:rsid w:val="00B80D1E"/>
    <w:rsid w:val="00B8128F"/>
    <w:rsid w:val="00B8171B"/>
    <w:rsid w:val="00B81BE9"/>
    <w:rsid w:val="00B82B82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24BC"/>
    <w:rsid w:val="00BB33B9"/>
    <w:rsid w:val="00BB379A"/>
    <w:rsid w:val="00BB3C19"/>
    <w:rsid w:val="00BB3FE5"/>
    <w:rsid w:val="00BB4B2C"/>
    <w:rsid w:val="00BB4D4F"/>
    <w:rsid w:val="00BB560B"/>
    <w:rsid w:val="00BB56EA"/>
    <w:rsid w:val="00BB5ECD"/>
    <w:rsid w:val="00BB654E"/>
    <w:rsid w:val="00BB70D2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143"/>
    <w:rsid w:val="00BD0426"/>
    <w:rsid w:val="00BD09E6"/>
    <w:rsid w:val="00BD1117"/>
    <w:rsid w:val="00BD1AEE"/>
    <w:rsid w:val="00BD23AC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E573A"/>
    <w:rsid w:val="00BE5CB6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398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67741"/>
    <w:rsid w:val="00C67C2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485"/>
    <w:rsid w:val="00C83EEC"/>
    <w:rsid w:val="00C84BD9"/>
    <w:rsid w:val="00C869A6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2E4"/>
    <w:rsid w:val="00CA1C88"/>
    <w:rsid w:val="00CA2A62"/>
    <w:rsid w:val="00CA2CE2"/>
    <w:rsid w:val="00CA3781"/>
    <w:rsid w:val="00CA3B3B"/>
    <w:rsid w:val="00CA58A1"/>
    <w:rsid w:val="00CA5A1D"/>
    <w:rsid w:val="00CA5A79"/>
    <w:rsid w:val="00CA6A71"/>
    <w:rsid w:val="00CA6C03"/>
    <w:rsid w:val="00CA6DFD"/>
    <w:rsid w:val="00CA723E"/>
    <w:rsid w:val="00CA7596"/>
    <w:rsid w:val="00CB07FD"/>
    <w:rsid w:val="00CB0C21"/>
    <w:rsid w:val="00CB1866"/>
    <w:rsid w:val="00CB249F"/>
    <w:rsid w:val="00CB337B"/>
    <w:rsid w:val="00CB38C8"/>
    <w:rsid w:val="00CB3D92"/>
    <w:rsid w:val="00CB433E"/>
    <w:rsid w:val="00CB631D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14F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D7D"/>
    <w:rsid w:val="00CF6E8D"/>
    <w:rsid w:val="00CF7E3D"/>
    <w:rsid w:val="00CF7F6B"/>
    <w:rsid w:val="00D002B9"/>
    <w:rsid w:val="00D00840"/>
    <w:rsid w:val="00D00C15"/>
    <w:rsid w:val="00D01A47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532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6C6"/>
    <w:rsid w:val="00D268A3"/>
    <w:rsid w:val="00D26E21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312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11F"/>
    <w:rsid w:val="00D72786"/>
    <w:rsid w:val="00D72C40"/>
    <w:rsid w:val="00D73215"/>
    <w:rsid w:val="00D734EC"/>
    <w:rsid w:val="00D7383D"/>
    <w:rsid w:val="00D7468C"/>
    <w:rsid w:val="00D766CA"/>
    <w:rsid w:val="00D76C05"/>
    <w:rsid w:val="00D76DC3"/>
    <w:rsid w:val="00D76F42"/>
    <w:rsid w:val="00D7774F"/>
    <w:rsid w:val="00D77D3E"/>
    <w:rsid w:val="00D8029C"/>
    <w:rsid w:val="00D805CD"/>
    <w:rsid w:val="00D815D0"/>
    <w:rsid w:val="00D81B81"/>
    <w:rsid w:val="00D8227C"/>
    <w:rsid w:val="00D835FD"/>
    <w:rsid w:val="00D8361D"/>
    <w:rsid w:val="00D838C9"/>
    <w:rsid w:val="00D840F3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762"/>
    <w:rsid w:val="00D94882"/>
    <w:rsid w:val="00D9495D"/>
    <w:rsid w:val="00D952E9"/>
    <w:rsid w:val="00D95399"/>
    <w:rsid w:val="00D95AF6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449F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C791D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19A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2D4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136"/>
    <w:rsid w:val="00E026A4"/>
    <w:rsid w:val="00E029BF"/>
    <w:rsid w:val="00E02AB1"/>
    <w:rsid w:val="00E03282"/>
    <w:rsid w:val="00E05003"/>
    <w:rsid w:val="00E057DB"/>
    <w:rsid w:val="00E05B26"/>
    <w:rsid w:val="00E05C4A"/>
    <w:rsid w:val="00E05EC0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0D0"/>
    <w:rsid w:val="00E2010B"/>
    <w:rsid w:val="00E20AB7"/>
    <w:rsid w:val="00E210D3"/>
    <w:rsid w:val="00E2209A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088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92C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9DE"/>
    <w:rsid w:val="00E57AA6"/>
    <w:rsid w:val="00E57D88"/>
    <w:rsid w:val="00E607E1"/>
    <w:rsid w:val="00E6121E"/>
    <w:rsid w:val="00E61A85"/>
    <w:rsid w:val="00E6207A"/>
    <w:rsid w:val="00E624FB"/>
    <w:rsid w:val="00E625EF"/>
    <w:rsid w:val="00E62E23"/>
    <w:rsid w:val="00E63EDC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3CD4"/>
    <w:rsid w:val="00E83DA7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6F1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590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1656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D7AD7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E7715"/>
    <w:rsid w:val="00EF0802"/>
    <w:rsid w:val="00EF0EEF"/>
    <w:rsid w:val="00EF1345"/>
    <w:rsid w:val="00EF2B93"/>
    <w:rsid w:val="00EF38CD"/>
    <w:rsid w:val="00EF3C0E"/>
    <w:rsid w:val="00EF75E6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959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032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4F7A"/>
    <w:rsid w:val="00F75932"/>
    <w:rsid w:val="00F75B44"/>
    <w:rsid w:val="00F760DE"/>
    <w:rsid w:val="00F7628E"/>
    <w:rsid w:val="00F77530"/>
    <w:rsid w:val="00F77A41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74D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6638"/>
    <w:rsid w:val="00FB6C56"/>
    <w:rsid w:val="00FB7680"/>
    <w:rsid w:val="00FB79CB"/>
    <w:rsid w:val="00FB7B96"/>
    <w:rsid w:val="00FB7FB6"/>
    <w:rsid w:val="00FC00BE"/>
    <w:rsid w:val="00FC0AD9"/>
    <w:rsid w:val="00FC0E80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C6C57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3</cp:revision>
  <cp:lastPrinted>2025-09-08T09:03:00Z</cp:lastPrinted>
  <dcterms:created xsi:type="dcterms:W3CDTF">2026-01-12T03:26:00Z</dcterms:created>
  <dcterms:modified xsi:type="dcterms:W3CDTF">2026-01-12T07:13:00Z</dcterms:modified>
</cp:coreProperties>
</file>