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7"/>
        <w:gridCol w:w="4898"/>
        <w:gridCol w:w="2796"/>
        <w:gridCol w:w="2797"/>
      </w:tblGrid>
      <w:tr w:rsidR="00F6623D" w:rsidRPr="001A01E3" w14:paraId="2FDA0103" w14:textId="599A92B5" w:rsidTr="002123D9">
        <w:tc>
          <w:tcPr>
            <w:tcW w:w="15388" w:type="dxa"/>
            <w:gridSpan w:val="4"/>
          </w:tcPr>
          <w:p w14:paraId="19FAFE33" w14:textId="15A60499" w:rsidR="00F6623D" w:rsidRDefault="00F6623D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654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1C321BFF" w14:textId="4CF6B934" w:rsidTr="0099381C">
        <w:tc>
          <w:tcPr>
            <w:tcW w:w="15388" w:type="dxa"/>
            <w:gridSpan w:val="4"/>
          </w:tcPr>
          <w:p w14:paraId="302BCF17" w14:textId="4E6D8F81" w:rsidR="00F6623D" w:rsidRPr="00F6623D" w:rsidRDefault="00C6545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/>
                <w:sz w:val="16"/>
                <w:szCs w:val="18"/>
              </w:rPr>
              <w:t>2022年3月5日～ 3月6日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3FF33DB0" w14:textId="1BB47EF9" w:rsidTr="00F6623D">
        <w:tc>
          <w:tcPr>
            <w:tcW w:w="4897" w:type="dxa"/>
          </w:tcPr>
          <w:p w14:paraId="4C7A6E4D" w14:textId="08C69904" w:rsidR="00F6623D" w:rsidRPr="00B27006" w:rsidRDefault="00F6623D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産業宣教：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</w:t>
            </w:r>
          </w:p>
          <w:p w14:paraId="3115035D" w14:textId="685E67F2" w:rsidR="00F6623D" w:rsidRPr="001C19D4" w:rsidRDefault="00C65454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C6545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戦う必要のない産業人の</w:t>
            </w:r>
            <w:r w:rsidRPr="00C6545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24(ダニ6:10)</w:t>
            </w:r>
          </w:p>
        </w:tc>
        <w:tc>
          <w:tcPr>
            <w:tcW w:w="4898" w:type="dxa"/>
          </w:tcPr>
          <w:p w14:paraId="1217C256" w14:textId="35BDAE05" w:rsidR="00F6623D" w:rsidRDefault="00F6623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</w:p>
          <w:p w14:paraId="0E2EE3ED" w14:textId="6ECC7BFE" w:rsidR="00F6623D" w:rsidRPr="00025872" w:rsidRDefault="00C65454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世界を実際に抱いた人々</w:t>
            </w:r>
            <w:r w:rsidRPr="00C65454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(使1:1-8)</w:t>
            </w:r>
          </w:p>
        </w:tc>
        <w:tc>
          <w:tcPr>
            <w:tcW w:w="2796" w:type="dxa"/>
          </w:tcPr>
          <w:p w14:paraId="3F901260" w14:textId="4036888D" w:rsidR="00F6623D" w:rsidRDefault="00F6623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レムナント伝道学：</w:t>
            </w:r>
            <w:r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</w:t>
            </w:r>
          </w:p>
          <w:p w14:paraId="7E2254E0" w14:textId="77777777" w:rsidR="00C65454" w:rsidRDefault="00C65454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レムナントが知るべき</w:t>
            </w:r>
          </w:p>
          <w:p w14:paraId="37EAA61B" w14:textId="72BC52CD" w:rsidR="00F6623D" w:rsidRPr="0060536D" w:rsidRDefault="00C65454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C65454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味わうキャンプと唯一性</w:t>
            </w:r>
            <w:r w:rsidRPr="00C65454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(使1:8)</w:t>
            </w:r>
          </w:p>
        </w:tc>
        <w:tc>
          <w:tcPr>
            <w:tcW w:w="2797" w:type="dxa"/>
          </w:tcPr>
          <w:p w14:paraId="2DAEB9C2" w14:textId="427FE6E0" w:rsidR="00F6623D" w:rsidRDefault="00F6623D" w:rsidP="00734D34">
            <w:pPr>
              <w:snapToGrid w:val="0"/>
              <w:ind w:left="140" w:hangingChars="100" w:hanging="14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散らされた弟子たち/</w:t>
            </w:r>
            <w:r w:rsidRPr="00B901D3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237、5000を生かす第1、2、3RUTCの答え24 </w:t>
            </w:r>
          </w:p>
          <w:p w14:paraId="547C73D6" w14:textId="77777777" w:rsidR="00734D34" w:rsidRDefault="00C65454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734D34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プラットフォームキャンプを</w:t>
            </w:r>
          </w:p>
          <w:p w14:paraId="7677D339" w14:textId="18F04464" w:rsidR="00F6623D" w:rsidRPr="00F6623D" w:rsidRDefault="00C65454" w:rsidP="00734D34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34D34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始めよう</w:t>
            </w:r>
            <w:r w:rsidRPr="00734D34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(Ⅰペテ2:9)</w:t>
            </w:r>
          </w:p>
        </w:tc>
      </w:tr>
      <w:tr w:rsidR="00F6623D" w:rsidRPr="00702DB8" w14:paraId="0DACC88B" w14:textId="6DEF1775" w:rsidTr="00F6623D">
        <w:tc>
          <w:tcPr>
            <w:tcW w:w="4897" w:type="dxa"/>
          </w:tcPr>
          <w:p w14:paraId="18FFA3B3" w14:textId="651A525F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私たちの産業人は戦う必要がない力を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いなければならない。祈りが何か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分かってしなければならない。</w:t>
            </w:r>
          </w:p>
          <w:p w14:paraId="3ED2AEED" w14:textId="44D6FAEC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6193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46193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Throne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→ Power,Talent,Mission -祈りは御座の祝福が臨むことで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祝福を見て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、味わって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伝達することだ。ここ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パワー、タラント、ミッションが出てくる。</w:t>
            </w:r>
          </w:p>
          <w:p w14:paraId="338D85B4" w14:textId="77777777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FB118C3" w14:textId="76AF4D42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12:1-3(創13:18) -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祭壇を築いて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時から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始めたアブラハム</w:t>
            </w:r>
          </w:p>
          <w:p w14:paraId="514C81F8" w14:textId="1995E3E6" w:rsidR="00C65454" w:rsidRPr="00C65454" w:rsidRDefault="00C65454" w:rsidP="00734D34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ヨブ、オバデヤ、ダニエル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-問題と危機の中で、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「いつものように」御座の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156CC3" w14:textId="4574CBD5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(Iペテ3:8-12) -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できない理由だ。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不信仰は人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ゆえに生じるが、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、悪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を行う者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を同時にみな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必要がない。</w:t>
            </w:r>
          </w:p>
          <w:p w14:paraId="4E3352E2" w14:textId="582531AD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広さ、深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、高さ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福音の広さ、深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、高さを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ように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1FF8FA8" w14:textId="66255625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2C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Trinity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-三位一体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神様が私の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中に臨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みますようにと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祈る。</w:t>
            </w:r>
          </w:p>
          <w:p w14:paraId="3ACF4FFB" w14:textId="2CBC8438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2C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</w:t>
            </w:r>
            <w:r w:rsidR="00B92628" w:rsidRPr="005212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-御座の力と時空超越と237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生かすことができるこの祝福が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中に、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中に臨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みますように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と祈る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(創1:27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創2:7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創2:1-18)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この御座の祝福が私に臨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3E3C10FF" w14:textId="31A9D269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212C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B92628" w:rsidRPr="005212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時代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-すると神様は私に3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時代を生かす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ことができる祝福を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B3D21B" w14:textId="050D101D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祝福が相手に伝えられるようにしなさい。これが祈りだ。</w:t>
            </w:r>
          </w:p>
          <w:p w14:paraId="2B9019FF" w14:textId="2FB13657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_すると答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はどのように来るのか</w:t>
            </w:r>
          </w:p>
          <w:p w14:paraId="1063DD96" w14:textId="12C14621" w:rsidR="00C65454" w:rsidRPr="00C65454" w:rsidRDefault="00C65454" w:rsidP="00734D34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-問題がきたり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何でも</w:t>
            </w:r>
            <w:r w:rsidR="00B9262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くる時理由を知るようになる。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を簡単に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味わうことができる。</w:t>
            </w:r>
          </w:p>
          <w:p w14:paraId="63F7FB14" w14:textId="57292A04" w:rsidR="00734D34" w:rsidRDefault="00C65454" w:rsidP="00734D3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1)出3:1-10モーセ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2)I列19:1-21エリヤ、エリシャ、オバデヤ</w:t>
            </w:r>
          </w:p>
          <w:p w14:paraId="623871B9" w14:textId="31355E8C" w:rsidR="00C65454" w:rsidRPr="00C65454" w:rsidRDefault="00C65454" w:rsidP="00734D34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1:1-9ダニエル</w:t>
            </w:r>
          </w:p>
          <w:p w14:paraId="17C61940" w14:textId="4E892A9D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 -理由を知って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味わうことを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24と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5C36041" w14:textId="24106831" w:rsidR="00C65454" w:rsidRPr="00C65454" w:rsidRDefault="00C65454" w:rsidP="00446C7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1:8-9バビロン、イスラエル回復のための祈り</w:t>
            </w:r>
          </w:p>
          <w:p w14:paraId="53505356" w14:textId="0050A90A" w:rsidR="00C65454" w:rsidRPr="00C65454" w:rsidRDefault="00C65454" w:rsidP="00446C7F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2:1-10理由を知って祈ったエステル</w:t>
            </w:r>
          </w:p>
          <w:p w14:paraId="4B99ED26" w14:textId="752D541D" w:rsidR="00C65454" w:rsidRPr="00C65454" w:rsidRDefault="00C65454" w:rsidP="00446C7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12:1-3ダニエルがバビロンでどんな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を証明しなければならないのか知ってい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12C000B3" w14:textId="2712B121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-私たちは戦う必要がない。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霊的背景を知っているためだ。</w:t>
            </w:r>
          </w:p>
          <w:p w14:paraId="63FBC9A8" w14:textId="77777777" w:rsidR="00446C7F" w:rsidRDefault="00C65454" w:rsidP="00446C7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</w:t>
            </w:r>
            <w:r w:rsidRPr="005212C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死、</w:t>
            </w:r>
            <w:r w:rsidR="00734D34" w:rsidRPr="005212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</w:t>
            </w:r>
            <w:r w:rsidRPr="005212C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</w:t>
            </w:r>
            <w:r w:rsidR="00734D34" w:rsidRPr="005212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AE7823B" w14:textId="11437568" w:rsidR="00C65454" w:rsidRPr="00C65454" w:rsidRDefault="00C65454" w:rsidP="00446C7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-神様は</w:t>
            </w:r>
            <w:r w:rsidR="00734D34" w:rsidRPr="005212C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御使い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を送って保護された。</w:t>
            </w:r>
          </w:p>
          <w:p w14:paraId="4E7C12E9" w14:textId="4E796416" w:rsidR="00C65454" w:rsidRPr="00C65454" w:rsidRDefault="00C65454" w:rsidP="00446C7F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4:1-16 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ときの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ために神様が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あなたを王妃として立てたのではないのか」「死ななければならないなら、死にます」</w:t>
            </w:r>
          </w:p>
          <w:p w14:paraId="08EE49B1" w14:textId="77777777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1CB3F3B" w14:textId="4743C806" w:rsidR="00C65454" w:rsidRPr="00C65454" w:rsidRDefault="00C65454" w:rsidP="00C6545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(未来) -今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献身することが未来となる。</w:t>
            </w:r>
          </w:p>
          <w:p w14:paraId="7C196877" w14:textId="2033F5BC" w:rsidR="00C65454" w:rsidRPr="00C65454" w:rsidRDefault="00C65454" w:rsidP="00446C7F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無応答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(後ほど) -無応答だったことが後ほど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祈りは全く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なくならない。</w:t>
            </w:r>
          </w:p>
          <w:p w14:paraId="4968D37D" w14:textId="4D7418AF" w:rsidR="00F6623D" w:rsidRPr="0038312A" w:rsidRDefault="00C65454" w:rsidP="00446C7F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昇天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-天国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4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は継続される。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これが御座の力を</w:t>
            </w:r>
            <w:r w:rsidR="00734D3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C654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祈りだ。</w:t>
            </w:r>
          </w:p>
        </w:tc>
        <w:tc>
          <w:tcPr>
            <w:tcW w:w="4898" w:type="dxa"/>
          </w:tcPr>
          <w:p w14:paraId="1398B018" w14:textId="77777777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_オリーブ山(使1:1,3,8)</w:t>
            </w:r>
          </w:p>
          <w:p w14:paraId="0337344B" w14:textId="6708DC4F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キリスト</w:t>
            </w:r>
            <w:r w:rsidRPr="00461938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-過去、現在、未来/永遠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-キリストによって救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たこと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過去、現在、未来みな解決されたのだ。キリスト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中にあるのは永遠なの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(使1:1)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357A50D5" w14:textId="361C95E6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5212C5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Heavenly Power,Talent,Mission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-すべての人には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天から与えられる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力、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タラント、ミッションがある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(使1:3)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7D013841" w14:textId="268F3C77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5212C5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Throne Power,Talent,Mission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-救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た者は御座の祝福を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味わうのだ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。ここ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から与えられる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力とタラント、ミッションを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見つければ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良い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(使1:8)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239F2925" w14:textId="449ABB59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祝福を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味わえば、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世界を抱いた人々になる。使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1:8はイエス様が約束されたのだ。</w:t>
            </w:r>
          </w:p>
          <w:p w14:paraId="2BFA35AD" w14:textId="46FB4024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40日集中-オリーブ山でこれ(序論)に40日集中したが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人々が完全に変わった。</w:t>
            </w:r>
          </w:p>
          <w:p w14:paraId="38EA0165" w14:textId="4428FE0F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毎日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24 -私はこれ(序論)を毎日、24する。</w:t>
            </w:r>
          </w:p>
          <w:p w14:paraId="61B5BA63" w14:textId="2B42B9AD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使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2:1-47</w:t>
            </w:r>
            <w:r w:rsidRPr="005212C5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時刻表、</w:t>
            </w:r>
            <w:r w:rsidR="00446C7F" w:rsidRP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門</w:t>
            </w:r>
            <w:r w:rsidRPr="005212C5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、力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-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何の力もない人々であったのに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このように変わった。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重要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な5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時刻表にしたがって5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所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の門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が開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き、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力が与えられた。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これが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みな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さんのことだ。</w:t>
            </w:r>
          </w:p>
          <w:p w14:paraId="3C8DBB76" w14:textId="2A97D015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ろう</w:t>
            </w:r>
            <w:r w:rsidR="00446C7F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者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は倍に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味わわ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なければならない。すると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7千万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のろう者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を生かすことができる。</w:t>
            </w:r>
          </w:p>
          <w:p w14:paraId="245D614E" w14:textId="6C8F6A06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この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祝福(序論)を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味わえば、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三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つのことが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くる(使2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</w:t>
            </w:r>
          </w:p>
          <w:p w14:paraId="71657DAD" w14:textId="13997808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あらかじめ答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(CVDIP)(使1:6-7)</w:t>
            </w:r>
          </w:p>
          <w:p w14:paraId="5D934D82" w14:textId="3D66DBF4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1)経済</w:t>
            </w:r>
            <w:r w:rsid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2)健康</w:t>
            </w:r>
            <w:r w:rsid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3)紛争→これが問題になら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ず</w:t>
            </w:r>
            <w:r w:rsid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みな勝つ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</w:t>
            </w:r>
          </w:p>
          <w:p w14:paraId="6E656E6A" w14:textId="1AB6B43A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(使1:8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使2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4449C4A1" w14:textId="38FE62D0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 RT7が受けた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、ただ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5D093286" w14:textId="2E10E9AC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24,25,00 -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を発見する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なれば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この中にある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</w:t>
            </w:r>
          </w:p>
          <w:p w14:paraId="786DA78A" w14:textId="77777777" w:rsidR="00461938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Pr="005212C5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キリスト、</w:t>
            </w:r>
            <w:r w:rsidR="00461938" w:rsidRP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御</w:t>
            </w:r>
            <w:r w:rsidRPr="005212C5">
              <w:rPr>
                <w:rFonts w:ascii="ＭＳ ゴシック" w:eastAsia="ＭＳ ゴシック" w:hAnsi="ＭＳ ゴシック"/>
                <w:noProof/>
                <w:sz w:val="14"/>
                <w:szCs w:val="14"/>
                <w:bdr w:val="single" w:sz="4" w:space="0" w:color="auto"/>
              </w:rPr>
              <w:t>国、聖霊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－ただ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の内容だ。</w:t>
            </w:r>
          </w:p>
          <w:p w14:paraId="7D511AB3" w14:textId="617DE072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国のこと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これ(序論)を伝達することだ。</w:t>
            </w:r>
          </w:p>
          <w:p w14:paraId="0E2609F1" w14:textId="7BE6B0DB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戦わないで勝つ答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</w:p>
          <w:p w14:paraId="64582B87" w14:textId="479208E5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すべてが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CVDIP</w:t>
            </w:r>
          </w:p>
          <w:p w14:paraId="258AD71A" w14:textId="37FE0A60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 Everybody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何の助け受けないで始めたが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すべての人を生かす。</w:t>
            </w:r>
          </w:p>
          <w:p w14:paraId="57CC8E50" w14:textId="013E5599" w:rsidR="00102DC0" w:rsidRPr="00102DC0" w:rsidRDefault="00102DC0" w:rsidP="005212C5">
            <w:pPr>
              <w:widowControl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 Everything -私たちは何もなくてもかまわない。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を生かして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、持つ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ことができる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5D7C7FA2" w14:textId="77777777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</w:p>
          <w:p w14:paraId="0D0901EA" w14:textId="4F667EE9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1.70地域-ひとりが70地域を生かすことができる。</w:t>
            </w:r>
          </w:p>
          <w:p w14:paraId="342C7A8A" w14:textId="2A1F908E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2.70弟子が出てくる。</w:t>
            </w:r>
          </w:p>
          <w:p w14:paraId="3FBC016B" w14:textId="17F969B6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3.70現場(種族)が作られて見える。</w:t>
            </w:r>
          </w:p>
          <w:p w14:paraId="55359328" w14:textId="439896BB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4.70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国に影響を与えるので世界福音化となる。</w:t>
            </w:r>
          </w:p>
          <w:p w14:paraId="035B5853" w14:textId="48A0280F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関係ない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-すべての問題、葛藤、危機、答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、無応答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関係ない。</w:t>
            </w:r>
          </w:p>
          <w:p w14:paraId="6ABB2F0D" w14:textId="7F48E2B8" w:rsidR="00102DC0" w:rsidRPr="00102DC0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赦</w:t>
            </w:r>
            <w:r w:rsidR="00461938" w:rsidRPr="005212C5">
              <w:rPr>
                <w:rFonts w:ascii="ＭＳ ゴシック" w:eastAsia="ＭＳ ゴシック" w:hAnsi="ＭＳ ゴシック" w:hint="eastAsia"/>
                <w:noProof/>
                <w:sz w:val="14"/>
                <w:szCs w:val="14"/>
                <w:bdr w:val="single" w:sz="4" w:space="0" w:color="auto"/>
              </w:rPr>
              <w:t>し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-福音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悟ってから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すべての人を許す。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神様が直されるから。</w:t>
            </w:r>
          </w:p>
          <w:p w14:paraId="558631AF" w14:textId="43853C3D" w:rsidR="002926F0" w:rsidRPr="00B901D3" w:rsidRDefault="00102DC0" w:rsidP="005212C5">
            <w:pPr>
              <w:widowControl/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滅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びるしか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ない私が救</w:t>
            </w:r>
            <w:r w:rsidR="00461938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われ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たためだ。</w:t>
            </w:r>
          </w:p>
        </w:tc>
        <w:tc>
          <w:tcPr>
            <w:tcW w:w="2796" w:type="dxa"/>
          </w:tcPr>
          <w:p w14:paraId="15444331" w14:textId="59A7BC61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Remnantが唯一性を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見つける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方法がある。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使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1:8 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「しかし（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ただ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）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聖霊が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あなたがたの上に臨まれるとき」</w:t>
            </w:r>
          </w:p>
          <w:p w14:paraId="76D27CB9" w14:textId="443B5C62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_三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つのことが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関係な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くなるべき</w:t>
            </w:r>
          </w:p>
          <w:p w14:paraId="65D3166F" w14:textId="01A6C357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すべての事件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-奴隷、監獄、王宮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から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出てくる時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、失敗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、孤独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何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も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関係ない。</w:t>
            </w:r>
          </w:p>
          <w:p w14:paraId="09DDA6EA" w14:textId="514F8497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ダビデ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は乏しいことがありません」</w:t>
            </w:r>
          </w:p>
          <w:p w14:paraId="5109DAFE" w14:textId="3820DF47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答え</w:t>
            </w:r>
          </w:p>
          <w:p w14:paraId="17A41A17" w14:textId="439E2E86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無応答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-これが唯一性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を見つける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方法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</w:p>
          <w:p w14:paraId="0D899FEE" w14:textId="0B028872" w:rsidR="00102DC0" w:rsidRPr="00F870CC" w:rsidRDefault="00102DC0" w:rsidP="00F870CC">
            <w:pPr>
              <w:snapToGrid w:val="0"/>
              <w:spacing w:line="210" w:lineRule="exact"/>
              <w:ind w:leftChars="100" w:left="210" w:firstLineChars="100" w:firstLine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</w:pPr>
            <w:r w:rsidRPr="00F870C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WITH</w:t>
            </w:r>
            <w:r w:rsidR="00F870CC" w:rsidRP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 xml:space="preserve">　</w:t>
            </w:r>
            <w:r w:rsidRPr="00F870C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 xml:space="preserve"> Immanuel </w:t>
            </w:r>
            <w:r w:rsidR="00F870CC" w:rsidRP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 xml:space="preserve">　</w:t>
            </w:r>
            <w:r w:rsidRPr="00F870CC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Oneness</w:t>
            </w:r>
          </w:p>
          <w:p w14:paraId="73C92115" w14:textId="77777777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</w:p>
          <w:p w14:paraId="5BAD6D17" w14:textId="6086C4D2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この祝福を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味わって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いれば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「ただ」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</w:p>
          <w:p w14:paraId="273F00B2" w14:textId="6CF67F82" w:rsidR="00102DC0" w:rsidRPr="00102DC0" w:rsidRDefault="00102DC0" w:rsidP="00F870C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1)反対側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思</w:t>
            </w:r>
            <w:r w:rsidR="005212C5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ってもい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ない所に</w:t>
            </w:r>
          </w:p>
          <w:p w14:paraId="370A7160" w14:textId="22FEF70B" w:rsidR="00102DC0" w:rsidRPr="00102DC0" w:rsidRDefault="00102DC0" w:rsidP="00F870C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2)目に見えない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所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に</w:t>
            </w:r>
          </w:p>
          <w:p w14:paraId="68B94AF0" w14:textId="3799E396" w:rsidR="00102DC0" w:rsidRPr="00102DC0" w:rsidRDefault="00102DC0" w:rsidP="00F870CC">
            <w:pPr>
              <w:snapToGrid w:val="0"/>
              <w:spacing w:line="210" w:lineRule="exact"/>
              <w:ind w:leftChars="100" w:left="34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3)捨てられた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所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-本当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答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は競争が必要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ない。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ここで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「ただ」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</w:p>
          <w:p w14:paraId="78E982D0" w14:textId="007116EF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-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ただ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を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味わう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三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</w:t>
            </w:r>
          </w:p>
          <w:p w14:paraId="314C4F4A" w14:textId="3214693A" w:rsidR="00102DC0" w:rsidRPr="00102DC0" w:rsidRDefault="00102DC0" w:rsidP="00F870C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1)神様が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私とともにおられること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自体</w:t>
            </w:r>
          </w:p>
          <w:p w14:paraId="438267B7" w14:textId="77777777" w:rsidR="00F870CC" w:rsidRDefault="00102DC0" w:rsidP="00F870C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2)待つ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</w:t>
            </w:r>
          </w:p>
          <w:p w14:paraId="578A88BF" w14:textId="5CFF26DA" w:rsidR="00102DC0" w:rsidRPr="00102DC0" w:rsidRDefault="00102DC0" w:rsidP="00F870C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3)挑戦</w:t>
            </w:r>
          </w:p>
          <w:p w14:paraId="1D90C57E" w14:textId="48ECF397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唯一性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(0順位) -結果</w:t>
            </w:r>
          </w:p>
          <w:p w14:paraId="55F52D4B" w14:textId="102DC9C3" w:rsidR="00102DC0" w:rsidRPr="00102DC0" w:rsidRDefault="00102DC0" w:rsidP="00F870CC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1)問題の中に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2)葛藤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3)危機</w:t>
            </w:r>
          </w:p>
          <w:p w14:paraId="7D9B8F6D" w14:textId="2C5CEEF5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△葛藤、危機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中にあるの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で、見つけ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やすい。競争者がない。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Remnantはこういうものを恐れたり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葛藤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してはいけない。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Remnantは未来があるので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現在の問題、葛藤、危機は何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も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関係ない。</w:t>
            </w:r>
          </w:p>
          <w:p w14:paraId="53DA33AB" w14:textId="77777777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</w:p>
          <w:p w14:paraId="1A390AB2" w14:textId="58AB8BAE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今あることが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だ。道を通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るとき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石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あれば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ある人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は障害物だが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、ある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人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には土台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</w:p>
          <w:p w14:paraId="7B2C80D7" w14:textId="481A6981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今日を持って未来を見ること</w:t>
            </w:r>
          </w:p>
          <w:p w14:paraId="3FFBEF3E" w14:textId="13E3984A" w:rsidR="00102DC0" w:rsidRPr="00102DC0" w:rsidRDefault="00102DC0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未来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ことを引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っぱって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今日を見ること</w:t>
            </w:r>
          </w:p>
          <w:p w14:paraId="182CE729" w14:textId="43994F9E" w:rsidR="00F6623D" w:rsidRPr="0038312A" w:rsidRDefault="00102DC0" w:rsidP="00F870CC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Remnantはどんなことも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土台</w:t>
            </w:r>
            <w:r w:rsidRPr="00102DC0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だ。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今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している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こと、今礼拝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をささげ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これが未来だ。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そして、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遠くにある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を近く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に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引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っぱって見るの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そ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うすれば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競争</w:t>
            </w:r>
            <w:r w:rsidR="00F870CC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しないで</w:t>
            </w:r>
            <w:r w:rsidRPr="00102DC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勝つ。</w:t>
            </w:r>
          </w:p>
        </w:tc>
        <w:tc>
          <w:tcPr>
            <w:tcW w:w="2797" w:type="dxa"/>
          </w:tcPr>
          <w:p w14:paraId="1337BEAE" w14:textId="5F46EE0F" w:rsidR="00102DC0" w:rsidRPr="00102DC0" w:rsidRDefault="00102DC0" w:rsidP="0024476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プラットフォーム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作るために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プラットフォームキャンプを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はじめなさい。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これが伝道と成功に一番良い。</w:t>
            </w:r>
          </w:p>
          <w:p w14:paraId="5C9AE69C" w14:textId="3F4ED6A2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_Iペテ2:9に三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つが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みな出てきた。</w:t>
            </w:r>
          </w:p>
          <w:p w14:paraId="4EC0120B" w14:textId="77777777" w:rsidR="00244767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真の王、真の預言者、真の祭司</w:t>
            </w:r>
          </w:p>
          <w:p w14:paraId="7F512131" w14:textId="545983A8" w:rsidR="00102DC0" w:rsidRPr="00102DC0" w:rsidRDefault="00244767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="00102DC0"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イエス</w:t>
            </w: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・</w:t>
            </w:r>
            <w:r w:rsidR="00102DC0"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キリスト</w:t>
            </w:r>
          </w:p>
          <w:p w14:paraId="28857555" w14:textId="77777777" w:rsidR="00244767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2.Iペテ2:9王、祭司、預言者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祝福</w:t>
            </w:r>
          </w:p>
          <w:p w14:paraId="6EBE9ABE" w14:textId="1A183602" w:rsidR="00102DC0" w:rsidRPr="00102DC0" w:rsidRDefault="00244767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="00102DC0"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私たち</w:t>
            </w:r>
          </w:p>
          <w:p w14:paraId="4C82DA58" w14:textId="3BD2DAB6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流れ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この人に答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を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与えることができる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プラットフォームがなければならない。</w:t>
            </w:r>
          </w:p>
          <w:p w14:paraId="52FF47F2" w14:textId="075B989E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1)サタン、悪霊に捕えられた者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王</w:t>
            </w:r>
          </w:p>
          <w:p w14:paraId="2677F0EC" w14:textId="77777777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2)わざわい、病気に陥った者-祭司</w:t>
            </w:r>
          </w:p>
          <w:p w14:paraId="71CADF7D" w14:textId="13456ED0" w:rsidR="00102DC0" w:rsidRPr="00102DC0" w:rsidRDefault="00102DC0" w:rsidP="00244767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3)暗やみ(心)の中で陥って苦しめられる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者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-光を伝える預言者</w:t>
            </w:r>
          </w:p>
          <w:p w14:paraId="73758AEE" w14:textId="77777777" w:rsidR="00244767" w:rsidRDefault="00244767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</w:p>
          <w:p w14:paraId="29FAAE90" w14:textId="6713C93D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_Remnant7人が持っていた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三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つの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プラットフォーム</w:t>
            </w:r>
          </w:p>
          <w:p w14:paraId="6906CDD1" w14:textId="3B9BE2CE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始まりの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流れ</w:t>
            </w:r>
          </w:p>
          <w:p w14:paraId="4512C50F" w14:textId="23837C25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 Nobodyで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始まり</w:t>
            </w:r>
          </w:p>
          <w:p w14:paraId="7C1EAD22" w14:textId="69F3074B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2)空前絶後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答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えを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受けた</w:t>
            </w:r>
          </w:p>
          <w:p w14:paraId="3FE4E5A4" w14:textId="606D0EB3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3)王に答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を与えた</w:t>
            </w:r>
          </w:p>
          <w:p w14:paraId="26011323" w14:textId="268EC41A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キャンプの流れ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(黙想キャンプ) -中国福音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化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、個人福音化しなければならないため</w:t>
            </w:r>
          </w:p>
          <w:p w14:paraId="1247E1F6" w14:textId="02C52D0B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1)出3:18-20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 2)Iサム7:1-15</w:t>
            </w:r>
          </w:p>
          <w:p w14:paraId="6AB44F57" w14:textId="60CB9231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 xml:space="preserve">3)Iサム16:13,23 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4)Ⅱ列2:9-11</w:t>
            </w:r>
          </w:p>
          <w:p w14:paraId="2254A68E" w14:textId="0E46E05C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5)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ダニ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、6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エス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4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章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、使1:12-15</w:t>
            </w:r>
          </w:p>
          <w:p w14:paraId="5381C4E0" w14:textId="5019E5D0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生かす流れ</w:t>
            </w:r>
          </w:p>
          <w:p w14:paraId="346A976C" w14:textId="2D37E806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灯火が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必要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2)光を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照らす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灯台</w:t>
            </w:r>
          </w:p>
          <w:p w14:paraId="783FE019" w14:textId="53C4BDE8" w:rsidR="00102DC0" w:rsidRPr="00102DC0" w:rsidRDefault="00102DC0" w:rsidP="00244767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 24(25,00)システム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作りなさい。</w:t>
            </w:r>
          </w:p>
          <w:p w14:paraId="4A7ACD18" w14:textId="548147CD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_私たちはこの人を探していく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のだ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。これが伝道のプラットフォームだ。</w:t>
            </w:r>
          </w:p>
          <w:p w14:paraId="7A0A84C1" w14:textId="3FDD8EEA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選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ばれた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者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(エペ1:3-5)</w:t>
            </w:r>
          </w:p>
          <w:p w14:paraId="41373606" w14:textId="67FF6EF9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隠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され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た者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(70弟子)(使16:14)</w:t>
            </w:r>
          </w:p>
          <w:p w14:paraId="37A1C709" w14:textId="2FB28008" w:rsidR="00102DC0" w:rsidRPr="00102DC0" w:rsidRDefault="00102DC0" w:rsidP="00102DC0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="00244767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定められた</w:t>
            </w:r>
            <w:r w:rsidRPr="00102DC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者</w:t>
            </w:r>
            <w:r w:rsidRPr="00102DC0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(使13:48)</w:t>
            </w:r>
          </w:p>
          <w:p w14:paraId="0863D71F" w14:textId="6DE67C42" w:rsidR="00F6623D" w:rsidRPr="00B901D3" w:rsidRDefault="00F6623D" w:rsidP="00102DC0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</w:p>
        </w:tc>
      </w:tr>
      <w:tr w:rsidR="00F6623D" w:rsidRPr="001A01E3" w14:paraId="1DA1188F" w14:textId="79407E39" w:rsidTr="00F10921">
        <w:tc>
          <w:tcPr>
            <w:tcW w:w="15388" w:type="dxa"/>
            <w:gridSpan w:val="4"/>
          </w:tcPr>
          <w:p w14:paraId="3A37593A" w14:textId="21983D4C" w:rsidR="00F6623D" w:rsidRPr="001A01E3" w:rsidRDefault="00F6623D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</w:t>
            </w:r>
            <w:r w:rsidR="00C654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926F0" w:rsidRPr="00F0589C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F6623D" w:rsidRPr="001A01E3" w14:paraId="3D1E232B" w14:textId="7866DE1C" w:rsidTr="002D5E92">
        <w:tc>
          <w:tcPr>
            <w:tcW w:w="15388" w:type="dxa"/>
            <w:gridSpan w:val="4"/>
          </w:tcPr>
          <w:p w14:paraId="1D63C26C" w14:textId="25530F79" w:rsidR="00F6623D" w:rsidRPr="00F6623D" w:rsidRDefault="00C65454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/>
                <w:sz w:val="16"/>
                <w:szCs w:val="18"/>
              </w:rPr>
              <w:t>2022年3月5日～ 3月6日</w:t>
            </w:r>
            <w:r w:rsidR="00F662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F6623D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F6623D" w:rsidRPr="001A01E3" w14:paraId="549A768F" w14:textId="17267298" w:rsidTr="00C05F29">
        <w:tc>
          <w:tcPr>
            <w:tcW w:w="4897" w:type="dxa"/>
          </w:tcPr>
          <w:p w14:paraId="584E67C5" w14:textId="4FC70A12" w:rsidR="00F6623D" w:rsidRPr="00C65E9D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0639D56B" w:rsidR="00F6623D" w:rsidRPr="00BC5D79" w:rsidRDefault="00C65454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イザヤが味わった私の</w:t>
            </w:r>
            <w:r w:rsidRPr="00C65454">
              <w:rPr>
                <w:rFonts w:ascii="ＭＳ ゴシック" w:eastAsia="ＭＳ ゴシック" w:hAnsi="ＭＳ ゴシック"/>
                <w:sz w:val="18"/>
                <w:szCs w:val="20"/>
              </w:rPr>
              <w:t>24(イザ7:14)</w:t>
            </w:r>
          </w:p>
        </w:tc>
        <w:tc>
          <w:tcPr>
            <w:tcW w:w="4898" w:type="dxa"/>
          </w:tcPr>
          <w:p w14:paraId="1450F469" w14:textId="697FF072" w:rsidR="00F6623D" w:rsidRPr="001A01E3" w:rsidRDefault="00F6623D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FF2CA07" w:rsidR="00F6623D" w:rsidRPr="00D92BA6" w:rsidRDefault="00C65454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どこからどこへ行くべきか</w:t>
            </w:r>
            <w:r w:rsidRPr="00C65454">
              <w:rPr>
                <w:rFonts w:ascii="ＭＳ ゴシック" w:eastAsia="ＭＳ ゴシック" w:hAnsi="ＭＳ ゴシック"/>
                <w:sz w:val="18"/>
                <w:szCs w:val="20"/>
              </w:rPr>
              <w:t>(マタ10:38-42)</w:t>
            </w:r>
          </w:p>
        </w:tc>
        <w:tc>
          <w:tcPr>
            <w:tcW w:w="5593" w:type="dxa"/>
            <w:gridSpan w:val="2"/>
          </w:tcPr>
          <w:p w14:paraId="0146C269" w14:textId="0E1DB4B9" w:rsidR="00F6623D" w:rsidRDefault="00F6623D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C65454" w:rsidRPr="00C654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906DE07" w14:textId="7DAE0B57" w:rsidR="00F6623D" w:rsidRDefault="00C65454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65454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疲れた人、重荷を負っている人</w:t>
            </w:r>
            <w:r w:rsidRPr="00C65454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(マタ11:28-30)</w:t>
            </w:r>
          </w:p>
        </w:tc>
      </w:tr>
      <w:tr w:rsidR="00F6623D" w:rsidRPr="00BE2760" w14:paraId="2945F70D" w14:textId="57807DD8" w:rsidTr="00B87899">
        <w:trPr>
          <w:trHeight w:val="9167"/>
        </w:trPr>
        <w:tc>
          <w:tcPr>
            <w:tcW w:w="4897" w:type="dxa"/>
          </w:tcPr>
          <w:p w14:paraId="1E1FB578" w14:textId="139D1EC1" w:rsidR="00102DC0" w:rsidRPr="00102DC0" w:rsidRDefault="00102DC0" w:rsidP="00251D3B">
            <w:pPr>
              <w:widowControl/>
              <w:spacing w:line="19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信仰</w:t>
            </w:r>
            <w:r w:rsidRPr="00251D3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(考え)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―</w:t>
            </w:r>
            <w:r w:rsidR="00244767" w:rsidRP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たましい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―</w:t>
            </w:r>
            <w:r w:rsidRPr="00251D3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</w:t>
            </w:r>
          </w:p>
          <w:p w14:paraId="418170BE" w14:textId="32B5AFAC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△信仰と考えは私の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中に、そして御座と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DCF130D" w14:textId="2A3DFFF6" w:rsid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_イザヤが一番最初に見た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0"/>
              <w:gridCol w:w="2801"/>
            </w:tblGrid>
            <w:tr w:rsidR="00251D3B" w14:paraId="527534A5" w14:textId="77777777" w:rsidTr="00251D3B">
              <w:tc>
                <w:tcPr>
                  <w:tcW w:w="1720" w:type="dxa"/>
                  <w:vMerge w:val="restart"/>
                </w:tcPr>
                <w:p w14:paraId="05478CF7" w14:textId="77777777" w:rsidR="00251D3B" w:rsidRPr="00102DC0" w:rsidRDefault="00251D3B" w:rsidP="00251D3B">
                  <w:pPr>
                    <w:widowControl/>
                    <w:spacing w:line="19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御座の祝福→現実化</w:t>
                  </w:r>
                </w:p>
                <w:p w14:paraId="42456E48" w14:textId="465EC661" w:rsidR="00251D3B" w:rsidRPr="00251D3B" w:rsidRDefault="00251D3B" w:rsidP="00251D3B">
                  <w:pPr>
                    <w:widowControl/>
                    <w:spacing w:line="190" w:lineRule="exact"/>
                    <w:ind w:left="150" w:hangingChars="100" w:hanging="150"/>
                    <w:jc w:val="center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(御座の祝福を現実化させることが祈り)</w:t>
                  </w:r>
                </w:p>
              </w:tc>
              <w:tc>
                <w:tcPr>
                  <w:tcW w:w="2801" w:type="dxa"/>
                </w:tcPr>
                <w:p w14:paraId="7CA49F03" w14:textId="6052364F" w:rsidR="00251D3B" w:rsidRPr="00251D3B" w:rsidRDefault="00251D3B" w:rsidP="00251D3B">
                  <w:pPr>
                    <w:widowControl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御</w:t>
                  </w: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い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-重要な祈り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えのお使い</w:t>
                  </w:r>
                </w:p>
              </w:tc>
            </w:tr>
            <w:tr w:rsidR="00251D3B" w14:paraId="6E6A687E" w14:textId="77777777" w:rsidTr="00251D3B">
              <w:tc>
                <w:tcPr>
                  <w:tcW w:w="1720" w:type="dxa"/>
                  <w:vMerge/>
                </w:tcPr>
                <w:p w14:paraId="75716FD6" w14:textId="77777777" w:rsidR="00251D3B" w:rsidRDefault="00251D3B" w:rsidP="00102DC0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2801" w:type="dxa"/>
                </w:tcPr>
                <w:p w14:paraId="1BDC530A" w14:textId="782CCC55" w:rsidR="00251D3B" w:rsidRPr="00251D3B" w:rsidRDefault="00251D3B" w:rsidP="00251D3B">
                  <w:pPr>
                    <w:widowControl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（主の）使い－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みことば伝達</w:t>
                  </w:r>
                </w:p>
              </w:tc>
            </w:tr>
            <w:tr w:rsidR="00251D3B" w14:paraId="22FCC4D3" w14:textId="77777777" w:rsidTr="00251D3B">
              <w:tc>
                <w:tcPr>
                  <w:tcW w:w="1720" w:type="dxa"/>
                  <w:vMerge/>
                </w:tcPr>
                <w:p w14:paraId="03379D04" w14:textId="77777777" w:rsidR="00251D3B" w:rsidRDefault="00251D3B" w:rsidP="00102DC0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</w:p>
              </w:tc>
              <w:tc>
                <w:tcPr>
                  <w:tcW w:w="2801" w:type="dxa"/>
                </w:tcPr>
                <w:p w14:paraId="078F6405" w14:textId="23FB8184" w:rsidR="00251D3B" w:rsidRDefault="00251D3B" w:rsidP="00102DC0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天の軍勢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-危険だったり急な事に会う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とき</w:t>
                  </w:r>
                </w:p>
              </w:tc>
            </w:tr>
          </w:tbl>
          <w:p w14:paraId="7051E4DA" w14:textId="310BC8AF" w:rsid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△祈りを分からなければ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私とまったく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合わない。祈りを分かれば</w:t>
            </w:r>
            <w:r w:rsidR="0024476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神様のみことばが私の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に正確になる。考えと信仰がとても重要だ。イエス様も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信仰のとおり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ように」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この御座の祝福は信仰に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よって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ことができる。一番最初に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祝福と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ともに、セラフィム、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すなわち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が動く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</w:t>
            </w:r>
          </w:p>
          <w:p w14:paraId="2C1EC202" w14:textId="77777777" w:rsidR="00251D3B" w:rsidRPr="00102DC0" w:rsidRDefault="00251D3B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0C57C7B" w14:textId="77777777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E53C03A" w14:textId="36EB528C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から与えられた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契約をあらかじめ握ったイザヤ</w:t>
            </w:r>
          </w:p>
          <w:p w14:paraId="3E0230B0" w14:textId="330597CD" w:rsidR="00102DC0" w:rsidRPr="00102DC0" w:rsidRDefault="00102DC0" w:rsidP="00251D3B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1)Remnant運動(イザ6:13) 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2)インマヌエル(イザ7:14)</w:t>
            </w:r>
          </w:p>
          <w:p w14:paraId="7512A295" w14:textId="6ED700E6" w:rsidR="00102DC0" w:rsidRPr="00102DC0" w:rsidRDefault="00102DC0" w:rsidP="00251D3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3)みことばの力-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契約を握った者に神様はみことばの力を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</w:p>
          <w:p w14:paraId="3A9AB0C3" w14:textId="4EA431DE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た私たちに最も大きい約束である御座の祝福と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(主の)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天の軍勢が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事業の場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に、現場に。これを信じないから世界を動かすこと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40D2CF9F" w14:textId="4FFC7977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-契約の祝福を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始めれば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必ず旅程が見える。</w:t>
            </w:r>
          </w:p>
          <w:p w14:paraId="7273EC96" w14:textId="0D581C09" w:rsidR="00102DC0" w:rsidRPr="00102DC0" w:rsidRDefault="00102DC0" w:rsidP="00251D3B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1)捕虜理由-バビロンに捕虜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なる理由を幻で見せられた。</w:t>
            </w:r>
          </w:p>
          <w:p w14:paraId="591AA4C4" w14:textId="77777777" w:rsidR="009500AF" w:rsidRDefault="00102DC0" w:rsidP="00251D3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2)未来(切り株) -Remnantという未来を見せられた。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みな切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てなく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とつながって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芽が出てくる。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根は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契約でキリスト、私たちが切り株だ。ここに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出て来る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新芽が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Remnantだ。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これがとても大きい木となる。</w:t>
            </w:r>
          </w:p>
          <w:p w14:paraId="749FE591" w14:textId="010605F7" w:rsidR="00102DC0" w:rsidRPr="00102DC0" w:rsidRDefault="00102DC0" w:rsidP="00251D3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3)天命、召命、使命発見-正確な契約を天命、召命、使命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握る時間に御座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</w:t>
            </w:r>
          </w:p>
          <w:p w14:paraId="156E9ACC" w14:textId="0A12A997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3.1000年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- 1000年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を受けてこそ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世界福音化ができる</w:t>
            </w:r>
          </w:p>
          <w:p w14:paraId="4A7F4630" w14:textId="71C8AE2E" w:rsidR="00102DC0" w:rsidRPr="00102DC0" w:rsidRDefault="00102DC0" w:rsidP="00251D3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60:1-22 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よ。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光を放て。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遠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くからあなたがたの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息子と娘が帰ってくるだろう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C1A9141" w14:textId="53B44664" w:rsidR="00102DC0" w:rsidRPr="00102DC0" w:rsidRDefault="00102DC0" w:rsidP="00251D3B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62:6-12見張り人運動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。「</w:t>
            </w:r>
            <w:r w:rsidR="009500AF" w:rsidRP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昼の間も、夜の間も、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休まないように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させなさい」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24時神様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私たちとともに</w:t>
            </w:r>
          </w:p>
          <w:p w14:paraId="47CB4684" w14:textId="77777777" w:rsidR="00251D3B" w:rsidRDefault="00251D3B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2433804" w14:textId="789D5B7A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</w:t>
            </w:r>
          </w:p>
          <w:p w14:paraId="25FE3626" w14:textId="2C8D5C54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△私たちは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24福音、祈り、伝道の見張り人だ。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困難がきても大丈夫だ。そこには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計画がある。</w:t>
            </w:r>
          </w:p>
          <w:p w14:paraId="7CD25DEE" w14:textId="32F1DAD0" w:rsidR="00102DC0" w:rsidRPr="00102DC0" w:rsidRDefault="00102DC0" w:rsidP="00102DC0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103:20-22今日礼拝する中にこのことが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4E95CD" w14:textId="634D5EE2" w:rsidR="00F6623D" w:rsidRPr="00262FCF" w:rsidRDefault="00102DC0" w:rsidP="00251D3B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8:3-5今日祈る中にこのことが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私たちの祈りを</w:t>
            </w:r>
            <w:r w:rsidR="009500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祭壇の前に集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器に入れる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お使い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を主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がしている。今日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げているが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、神様は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を私たちの現場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派遣される。</w:t>
            </w:r>
          </w:p>
        </w:tc>
        <w:tc>
          <w:tcPr>
            <w:tcW w:w="4898" w:type="dxa"/>
          </w:tcPr>
          <w:p w14:paraId="1773333A" w14:textId="673A4DD8" w:rsidR="00102DC0" w:rsidRPr="00102DC0" w:rsidRDefault="00102DC0" w:rsidP="00102DC0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_確かに知らなければならない三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307749A2" w14:textId="788C1F9A" w:rsidR="00102DC0" w:rsidRPr="00102DC0" w:rsidRDefault="00102DC0" w:rsidP="00B02F0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使徒の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任職式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任職式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一般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任職式</w:t>
            </w:r>
          </w:p>
          <w:p w14:paraId="6B50870B" w14:textId="15176A20" w:rsidR="00102DC0" w:rsidRPr="00102DC0" w:rsidRDefault="00102DC0" w:rsidP="00B02F0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_神様と正確な契約が結ばれる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とき、働きが起こる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80A24A5" w14:textId="7DEC45F9" w:rsidR="00102DC0" w:rsidRPr="00102DC0" w:rsidRDefault="00102DC0" w:rsidP="00B02F0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使徒の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任職式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(マタ10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-使徒は237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国霊的世界を動かすことが伝道</w:t>
            </w:r>
          </w:p>
          <w:p w14:paraId="082C7D00" w14:textId="689D6E92" w:rsidR="00102DC0" w:rsidRPr="00102DC0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1)主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、使徒が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味わうべき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最高の祝福</w:t>
            </w:r>
          </w:p>
          <w:p w14:paraId="2DC41F2D" w14:textId="196B9552" w:rsidR="00102DC0" w:rsidRPr="00102DC0" w:rsidRDefault="00102DC0" w:rsidP="00B02F0A">
            <w:pPr>
              <w:snapToGrid w:val="0"/>
              <w:spacing w:line="200" w:lineRule="exact"/>
              <w:ind w:leftChars="200" w:left="57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(1)マタ10:7御座の祝福と力を持って237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国霊的世界を生かすこと</w:t>
            </w:r>
          </w:p>
          <w:p w14:paraId="57ECC156" w14:textId="287B5F85" w:rsidR="00102DC0" w:rsidRPr="00102DC0" w:rsidRDefault="00102DC0" w:rsidP="00B02F0A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(2)マタ10:8悪霊を追い出して病気</w:t>
            </w:r>
            <w:r w:rsidR="00251D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をいやす力</w:t>
            </w:r>
          </w:p>
          <w:p w14:paraId="30C1DEBA" w14:textId="5FFA4088" w:rsidR="00102DC0" w:rsidRPr="00102DC0" w:rsidRDefault="00102DC0" w:rsidP="00B02F0A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(3)マタ10:2-4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使徒の名前</w:t>
            </w:r>
          </w:p>
          <w:p w14:paraId="0FC2ED96" w14:textId="4F4C27DB" w:rsidR="00102DC0" w:rsidRPr="00102DC0" w:rsidRDefault="00102DC0" w:rsidP="00B02F0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2)マタ10:17-22人を恐れるな。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10:9-10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が確かに責任を負う。</w:t>
            </w:r>
          </w:p>
          <w:p w14:paraId="44215295" w14:textId="5C1543F1" w:rsidR="00102DC0" w:rsidRPr="00102DC0" w:rsidRDefault="00102DC0" w:rsidP="00B02F0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3)マタ10:16とても現れずに蛇のように賢くして鳩のように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さとくしなさい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5047AA4" w14:textId="6B0C264D" w:rsidR="00102DC0" w:rsidRPr="00102DC0" w:rsidRDefault="00102DC0" w:rsidP="00B02F0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4)主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がこの信仰を持てば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なって237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国に影響を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与えるように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7E1EDDF" w14:textId="553DF9E5" w:rsidR="00102DC0" w:rsidRPr="00102DC0" w:rsidRDefault="00102DC0" w:rsidP="00B02F0A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(1)マタ10:28人を恐れ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</w:p>
          <w:p w14:paraId="416F6D70" w14:textId="40DCF2FC" w:rsidR="00102DC0" w:rsidRPr="00102DC0" w:rsidRDefault="00102DC0" w:rsidP="00B02F0A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(2)マタ10:29-31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髪の毛まで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数えられている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F5B8B1B" w14:textId="34910D6E" w:rsidR="00102DC0" w:rsidRPr="00102DC0" w:rsidRDefault="00102DC0" w:rsidP="00B02F0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重職者の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任職式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-重職者は237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国現場生かす力を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持つこと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が伝道</w:t>
            </w:r>
          </w:p>
          <w:p w14:paraId="1FEAB642" w14:textId="104E3B64" w:rsidR="00102DC0" w:rsidRPr="00102DC0" w:rsidRDefault="00102DC0" w:rsidP="00B02F0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70地域を生かせと70人を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立てられ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70地域、70現場、70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入ることができ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70667DA9" w14:textId="2A94BD45" w:rsidR="00102DC0" w:rsidRPr="00102DC0" w:rsidRDefault="00102DC0" w:rsidP="00B02F0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1)重職者は現場で人を生かして神の国に記録させる祝福を受けた(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10:2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20)</w:t>
            </w:r>
          </w:p>
          <w:p w14:paraId="26EFB362" w14:textId="60B3EF71" w:rsidR="00102DC0" w:rsidRPr="00102DC0" w:rsidRDefault="00102DC0" w:rsidP="00B02F0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2)重職者を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た結果-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みことば運動、使11:19-31アンテオケ教会、使12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1D9EB574" w14:textId="4B9DDFF4" w:rsidR="00102DC0" w:rsidRPr="00102DC0" w:rsidRDefault="00102DC0" w:rsidP="00B02F0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一般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任職式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) </w:t>
            </w:r>
            <w:r w:rsidR="00B24672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国個人を御座化すること</w:t>
            </w:r>
          </w:p>
          <w:p w14:paraId="6CA3E9A5" w14:textId="37A1D7D2" w:rsidR="00102DC0" w:rsidRPr="00102DC0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契約を見た人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派遣された人々</w:t>
            </w:r>
          </w:p>
          <w:p w14:paraId="67475C38" w14:textId="33012FFE" w:rsidR="00102DC0" w:rsidRPr="00102DC0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契約を握って祈り</w:t>
            </w:r>
          </w:p>
          <w:p w14:paraId="37A9C528" w14:textId="4117CB0A" w:rsidR="00102DC0" w:rsidRPr="00102DC0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2:1-13風と火のような力、将来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、夢、未来を見た</w:t>
            </w:r>
          </w:p>
          <w:p w14:paraId="06FD7031" w14:textId="3F0A6760" w:rsidR="00102DC0" w:rsidRPr="00102DC0" w:rsidRDefault="00102DC0" w:rsidP="00B02F0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△共通点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が何か分かれば237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行か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動く。</w:t>
            </w:r>
          </w:p>
          <w:p w14:paraId="43C5C76A" w14:textId="77777777" w:rsidR="00102DC0" w:rsidRPr="00102DC0" w:rsidRDefault="00102DC0" w:rsidP="00B02F0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_マタ10:40-42</w:t>
            </w:r>
          </w:p>
          <w:p w14:paraId="15800F84" w14:textId="3E99A4C7" w:rsidR="00102DC0" w:rsidRPr="00102DC0" w:rsidRDefault="00102DC0" w:rsidP="00B02F0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△人間はどこからきて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どこへ行くかを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今知らずにいる。</w:t>
            </w:r>
          </w:p>
          <w:p w14:paraId="69291CD5" w14:textId="674C9EE6" w:rsidR="00102DC0" w:rsidRPr="00102DC0" w:rsidRDefault="00102DC0" w:rsidP="00B02F0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本来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のかたちとして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創造(創1:27)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いのちの息を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(創2:7)</w:t>
            </w:r>
          </w:p>
          <w:p w14:paraId="72F09051" w14:textId="0A4EA9FC" w:rsidR="00102DC0" w:rsidRPr="00102DC0" w:rsidRDefault="00102DC0" w:rsidP="00B02F0A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道に迷ってサタンの手に完全に捕えられた人間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8:44)</w:t>
            </w:r>
          </w:p>
          <w:p w14:paraId="11DD6EFC" w14:textId="1E7CB864" w:rsidR="00102DC0" w:rsidRPr="00102DC0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自尊心、創6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ネフィリム、創11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ない成功</w:t>
            </w:r>
          </w:p>
          <w:p w14:paraId="14CEEDED" w14:textId="77777777" w:rsidR="00B02F0A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2)道を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見つけられず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</w:t>
            </w:r>
          </w:p>
          <w:p w14:paraId="76F78140" w14:textId="0178DD50" w:rsidR="00102DC0" w:rsidRPr="00102DC0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3)完全にサタンの手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中に捕えられる</w:t>
            </w:r>
          </w:p>
          <w:p w14:paraId="149DA378" w14:textId="5F420300" w:rsidR="00102DC0" w:rsidRPr="00102DC0" w:rsidRDefault="00102DC0" w:rsidP="00B02F0A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キリストを伝達するために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働いたことは、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水一杯も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報いを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失わない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2A168598" w14:textId="77777777" w:rsidR="00B02F0A" w:rsidRDefault="00102DC0" w:rsidP="00B02F0A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1)サタンの頭を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踏み砕いて、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地獄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背景を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打ち砕き、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わざわいをなくすキリストを約束され</w:t>
            </w:r>
            <w:r w:rsidR="00B2467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送られた。</w:t>
            </w:r>
          </w:p>
          <w:p w14:paraId="17D59D23" w14:textId="394487B8" w:rsidR="00F6623D" w:rsidRPr="00803834" w:rsidRDefault="00102DC0" w:rsidP="00B02F0A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2)本当にキリストの力を体験すれば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御座の祝福が臨む。</w:t>
            </w:r>
          </w:p>
        </w:tc>
        <w:tc>
          <w:tcPr>
            <w:tcW w:w="5593" w:type="dxa"/>
            <w:gridSpan w:val="2"/>
          </w:tcPr>
          <w:p w14:paraId="6F16533B" w14:textId="77777777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C689774" w14:textId="091DD63D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重荷を負っている人々</w:t>
            </w:r>
          </w:p>
          <w:p w14:paraId="6387169A" w14:textId="781EFA6E" w:rsidR="00102DC0" w:rsidRPr="00102DC0" w:rsidRDefault="00102DC0" w:rsidP="00B02F0A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2)弱小国(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)-強大国の奴隷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3)不治の病</w:t>
            </w:r>
          </w:p>
          <w:p w14:paraId="1BC1D57F" w14:textId="171EBFBB" w:rsidR="00102DC0" w:rsidRPr="00102DC0" w:rsidRDefault="00102DC0" w:rsidP="00B02F0A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4)聖書には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つかれた精神病が多い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5)各種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霊的な病気、霊的問題</w:t>
            </w:r>
          </w:p>
          <w:p w14:paraId="7F98D9C4" w14:textId="5E99046B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治療不可能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1)医師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病院2)教会でも3)混乱に陥るように</w:t>
            </w:r>
          </w:p>
          <w:p w14:paraId="33B535CD" w14:textId="112EF07D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キリスト- 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「わたしのところに来なさい」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EB58D96" w14:textId="0AD2E27D" w:rsidR="00102DC0" w:rsidRPr="00102DC0" w:rsidRDefault="00102DC0" w:rsidP="00294AAF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1)解決して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来なさいなら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ば永遠に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来ることはでき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疲れた人、重荷を負っているその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状態で、そのまま来なさい。</w:t>
            </w:r>
          </w:p>
          <w:p w14:paraId="2A2854BC" w14:textId="50D1D9C9" w:rsidR="00B02F0A" w:rsidRDefault="00102DC0" w:rsidP="00294AA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 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「わたしのくびきを負いなさい」「わたしの</w:t>
            </w:r>
            <w:r w:rsidR="00336B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荷は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軽い」</w:t>
            </w:r>
          </w:p>
          <w:p w14:paraId="760595CC" w14:textId="1C87287C" w:rsidR="00102DC0" w:rsidRPr="00102DC0" w:rsidRDefault="00102DC0" w:rsidP="00294AA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  <w:r w:rsidR="00B02F0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C33E7D" w:rsidRP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わたしがあなたがたを休ませてあげます。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F5098F0" w14:textId="77777777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874AD0B" w14:textId="719D1CD1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すべてわたしのところに来なさい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-他のところは直す力がない。</w:t>
            </w:r>
          </w:p>
          <w:p w14:paraId="5F1F5EAE" w14:textId="774CF95C" w:rsidR="00102DC0" w:rsidRPr="00102DC0" w:rsidRDefault="00102DC0" w:rsidP="00294AAF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絶対不可能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-パリサイ人、偶像国家、誰もできないのにイエス様が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「わたしのところに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来なさい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1801153" w14:textId="5F074165" w:rsidR="00102DC0" w:rsidRPr="00102DC0" w:rsidRDefault="00102DC0" w:rsidP="00294AA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1)直す力がない。</w:t>
            </w:r>
          </w:p>
          <w:p w14:paraId="006B8E32" w14:textId="19F61227" w:rsidR="00102DC0" w:rsidRPr="00102DC0" w:rsidRDefault="00102DC0" w:rsidP="00294AA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2)失敗する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かないこと、絶対不可能なことに刻印、根、体質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変えれば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いやしが始まる</w:t>
            </w:r>
          </w:p>
          <w:p w14:paraId="626A7D85" w14:textId="77777777" w:rsidR="00294AAF" w:rsidRDefault="00102DC0" w:rsidP="00294AAF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 </w:t>
            </w:r>
          </w:p>
          <w:tbl>
            <w:tblPr>
              <w:tblStyle w:val="a3"/>
              <w:tblW w:w="0" w:type="auto"/>
              <w:tblInd w:w="210" w:type="dxa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15"/>
              <w:gridCol w:w="3942"/>
            </w:tblGrid>
            <w:tr w:rsidR="00294AAF" w14:paraId="3305B539" w14:textId="77777777" w:rsidTr="00C13418">
              <w:tc>
                <w:tcPr>
                  <w:tcW w:w="1215" w:type="dxa"/>
                </w:tcPr>
                <w:p w14:paraId="1EBF7695" w14:textId="71540541" w:rsidR="00294AAF" w:rsidRDefault="00294AAF" w:rsidP="00294AAF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3,6,11</w:t>
                  </w:r>
                </w:p>
              </w:tc>
              <w:tc>
                <w:tcPr>
                  <w:tcW w:w="3942" w:type="dxa"/>
                  <w:tcBorders>
                    <w:top w:val="nil"/>
                    <w:right w:val="nil"/>
                  </w:tcBorders>
                </w:tcPr>
                <w:p w14:paraId="3234EA1A" w14:textId="4CB5090D" w:rsidR="00294AAF" w:rsidRPr="00294AAF" w:rsidRDefault="00294AAF" w:rsidP="00C13418">
                  <w:pPr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→創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、11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で刻印されたこと</w:t>
                  </w:r>
                </w:p>
              </w:tc>
            </w:tr>
            <w:tr w:rsidR="00294AAF" w14:paraId="7C779961" w14:textId="77777777" w:rsidTr="00C13418">
              <w:tc>
                <w:tcPr>
                  <w:tcW w:w="1215" w:type="dxa"/>
                </w:tcPr>
                <w:p w14:paraId="7D061402" w14:textId="3C66A486" w:rsidR="00294AAF" w:rsidRDefault="00294AAF" w:rsidP="00294AAF">
                  <w:pPr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13,16,19</w:t>
                  </w:r>
                </w:p>
              </w:tc>
              <w:tc>
                <w:tcPr>
                  <w:tcW w:w="3942" w:type="dxa"/>
                  <w:tcBorders>
                    <w:right w:val="nil"/>
                  </w:tcBorders>
                </w:tcPr>
                <w:p w14:paraId="6D3A9BCB" w14:textId="328FF035" w:rsidR="00294AAF" w:rsidRDefault="00C13418" w:rsidP="00294AAF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使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13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、16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章の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偶像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根をおろした</w:t>
                  </w:r>
                </w:p>
              </w:tc>
            </w:tr>
            <w:tr w:rsidR="00294AAF" w14:paraId="7197A944" w14:textId="77777777" w:rsidTr="00C13418">
              <w:tc>
                <w:tcPr>
                  <w:tcW w:w="1215" w:type="dxa"/>
                </w:tcPr>
                <w:p w14:paraId="134407F7" w14:textId="03B11B08" w:rsidR="00294AAF" w:rsidRDefault="00294AAF" w:rsidP="00294AAF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運命</w:t>
                  </w:r>
                </w:p>
              </w:tc>
              <w:tc>
                <w:tcPr>
                  <w:tcW w:w="3942" w:type="dxa"/>
                  <w:tcBorders>
                    <w:bottom w:val="nil"/>
                    <w:right w:val="nil"/>
                  </w:tcBorders>
                </w:tcPr>
                <w:p w14:paraId="3BE175FC" w14:textId="77777777" w:rsidR="00294AAF" w:rsidRDefault="00C13418" w:rsidP="00294AAF">
                  <w:pPr>
                    <w:snapToGrid w:val="0"/>
                    <w:spacing w:line="190" w:lineRule="exact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→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未</w:t>
                  </w: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信者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6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つの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状態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この運命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によって</w:t>
                  </w:r>
                  <w:r w:rsidRPr="00102DC0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体質化された</w:t>
                  </w:r>
                </w:p>
                <w:p w14:paraId="33F24D99" w14:textId="58F061CA" w:rsidR="00C13418" w:rsidRPr="00C13418" w:rsidRDefault="00C13418" w:rsidP="00C13418">
                  <w:pPr>
                    <w:snapToGrid w:val="0"/>
                    <w:spacing w:line="190" w:lineRule="exact"/>
                    <w:ind w:left="150" w:hangingChars="100" w:hanging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 xml:space="preserve">　</w:t>
                  </w: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これ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発見する瞬間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勝つ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ように</w:t>
                  </w:r>
                  <w:r w:rsidRPr="00102DC0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なる。</w:t>
                  </w:r>
                </w:p>
              </w:tc>
            </w:tr>
          </w:tbl>
          <w:p w14:paraId="7F4B78E2" w14:textId="7446CB70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わたしのくびきを負いなさい</w:t>
            </w:r>
          </w:p>
          <w:p w14:paraId="1EDE8343" w14:textId="4FC7AE02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134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絶対可能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私のくびきを、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のくびきにつ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けて縛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私は一つも重くない。</w:t>
            </w:r>
          </w:p>
          <w:p w14:paraId="1524ADDD" w14:textId="37B02916" w:rsidR="00102DC0" w:rsidRPr="00102DC0" w:rsidRDefault="00102DC0" w:rsidP="00C13418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1)絶対不可能な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を発見して可能になること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世界を変えることができる、神様の驚くべきこと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編集、設計、デザインしなさい。</w:t>
            </w:r>
          </w:p>
          <w:p w14:paraId="3B2EC237" w14:textId="39938131" w:rsidR="00102DC0" w:rsidRPr="00102DC0" w:rsidRDefault="00102DC0" w:rsidP="00C1341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2)みことばと祈りで編集されれば必ず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BDD8409" w14:textId="18E477F3" w:rsidR="00102DC0" w:rsidRPr="00102DC0" w:rsidRDefault="00102DC0" w:rsidP="00C1341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3)三位一体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神様で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、御座の祝福、時代生かす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受けるように</w:t>
            </w:r>
          </w:p>
          <w:p w14:paraId="460BA989" w14:textId="77777777" w:rsidR="00C33E7D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Remnantは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私に問題になること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どのようにしなければならないのか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立てなさい。</w:t>
            </w:r>
          </w:p>
          <w:p w14:paraId="54A97F64" w14:textId="28316B62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休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ませてあげよう－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絶対システム、三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庭を回復</w:t>
            </w:r>
          </w:p>
          <w:p w14:paraId="05890D40" w14:textId="0FDA5888" w:rsidR="00102DC0" w:rsidRPr="00102DC0" w:rsidRDefault="00102DC0" w:rsidP="00C1341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庭24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祈り、子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たち、異邦人の庭24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できるように作りなさい</w:t>
            </w:r>
          </w:p>
          <w:p w14:paraId="74AC5EA3" w14:textId="1D754750" w:rsidR="00102DC0" w:rsidRPr="00102DC0" w:rsidRDefault="00102DC0" w:rsidP="00C13418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2)祈り(資料、黙想) -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所を作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。Remnant、霊的に弱い人々が資料を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祈り、みことば、賛美しながら力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を受けていやしが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るべき。そ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こで黙想でき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るようにすべき</w:t>
            </w:r>
          </w:p>
          <w:p w14:paraId="13B78A81" w14:textId="56A2EE8C" w:rsidR="00102DC0" w:rsidRPr="00102DC0" w:rsidRDefault="00102DC0" w:rsidP="00C13418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、サミット- 237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いやされて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</w:t>
            </w:r>
            <w:r w:rsidR="00C33E7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る作業に行かなければならない。</w:t>
            </w:r>
          </w:p>
          <w:p w14:paraId="034930F0" w14:textId="77777777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0A66C91" w14:textId="57D2A446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私の問題を私の答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えにしなさい</w:t>
            </w:r>
          </w:p>
          <w:p w14:paraId="2835617F" w14:textId="47DA4C5F" w:rsidR="00102DC0" w:rsidRPr="00102DC0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マルコの屋上の間の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持って力を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</w:p>
          <w:p w14:paraId="2AA440B6" w14:textId="6809E528" w:rsidR="00294AAF" w:rsidRDefault="00102DC0" w:rsidP="00102DC0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対面教会システム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、来るしか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ないプラットフォームを作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。これが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、いやし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、サミット</w:t>
            </w:r>
            <w:r w:rsidR="00C134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02DC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全世界に向かって非対面教会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/全世界で福音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02DC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伝えるメディア教会を準備し</w:t>
            </w:r>
            <w:r w:rsid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7768B65C" w14:textId="5EA912F6" w:rsidR="00F6623D" w:rsidRPr="00C65E9D" w:rsidRDefault="00294AAF" w:rsidP="00C13418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294A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△イエス様だけ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が、「わたしのところに来なさい」と言われた。「わたしがあなたがたを休ませてあげます」</w:t>
            </w: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7982" w14:textId="77777777" w:rsidR="006E5EAC" w:rsidRDefault="006E5EAC" w:rsidP="001A01E3">
      <w:r>
        <w:separator/>
      </w:r>
    </w:p>
  </w:endnote>
  <w:endnote w:type="continuationSeparator" w:id="0">
    <w:p w14:paraId="1FFABA0C" w14:textId="77777777" w:rsidR="006E5EAC" w:rsidRDefault="006E5EA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7919" w14:textId="77777777" w:rsidR="006E5EAC" w:rsidRDefault="006E5EAC" w:rsidP="001A01E3">
      <w:r>
        <w:separator/>
      </w:r>
    </w:p>
  </w:footnote>
  <w:footnote w:type="continuationSeparator" w:id="0">
    <w:p w14:paraId="4E0C2D52" w14:textId="77777777" w:rsidR="006E5EAC" w:rsidRDefault="006E5EAC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24E20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D88"/>
    <w:rsid w:val="000C2256"/>
    <w:rsid w:val="000C5388"/>
    <w:rsid w:val="000D2F1E"/>
    <w:rsid w:val="000D51D1"/>
    <w:rsid w:val="000E3C90"/>
    <w:rsid w:val="000E6106"/>
    <w:rsid w:val="000E629A"/>
    <w:rsid w:val="000F04FA"/>
    <w:rsid w:val="000F7985"/>
    <w:rsid w:val="00102DC0"/>
    <w:rsid w:val="001033F4"/>
    <w:rsid w:val="0010493B"/>
    <w:rsid w:val="0010530C"/>
    <w:rsid w:val="00110779"/>
    <w:rsid w:val="0011162A"/>
    <w:rsid w:val="00113021"/>
    <w:rsid w:val="00113D6B"/>
    <w:rsid w:val="00115CD8"/>
    <w:rsid w:val="00124DDF"/>
    <w:rsid w:val="00126D21"/>
    <w:rsid w:val="001311F2"/>
    <w:rsid w:val="001346E1"/>
    <w:rsid w:val="00135829"/>
    <w:rsid w:val="001367C8"/>
    <w:rsid w:val="00150C29"/>
    <w:rsid w:val="00151A68"/>
    <w:rsid w:val="00152874"/>
    <w:rsid w:val="001552D0"/>
    <w:rsid w:val="00156319"/>
    <w:rsid w:val="00161441"/>
    <w:rsid w:val="001629A5"/>
    <w:rsid w:val="00175E2F"/>
    <w:rsid w:val="00176EB7"/>
    <w:rsid w:val="0018601B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A755F"/>
    <w:rsid w:val="001B527F"/>
    <w:rsid w:val="001C0348"/>
    <w:rsid w:val="001C07BC"/>
    <w:rsid w:val="001C19D4"/>
    <w:rsid w:val="001C7F59"/>
    <w:rsid w:val="001D2A40"/>
    <w:rsid w:val="001D6199"/>
    <w:rsid w:val="001E01D1"/>
    <w:rsid w:val="001E1700"/>
    <w:rsid w:val="001E1D2D"/>
    <w:rsid w:val="001F18C2"/>
    <w:rsid w:val="001F1FFD"/>
    <w:rsid w:val="001F37EB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4767"/>
    <w:rsid w:val="0024612A"/>
    <w:rsid w:val="00247230"/>
    <w:rsid w:val="00247548"/>
    <w:rsid w:val="00250F2C"/>
    <w:rsid w:val="00251D3B"/>
    <w:rsid w:val="002575E3"/>
    <w:rsid w:val="00262FCF"/>
    <w:rsid w:val="00275B1A"/>
    <w:rsid w:val="002767A1"/>
    <w:rsid w:val="00280578"/>
    <w:rsid w:val="00292498"/>
    <w:rsid w:val="002926F0"/>
    <w:rsid w:val="002942FA"/>
    <w:rsid w:val="00294AAF"/>
    <w:rsid w:val="002A0CD4"/>
    <w:rsid w:val="002A0D13"/>
    <w:rsid w:val="002A0F23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36B17"/>
    <w:rsid w:val="0035418D"/>
    <w:rsid w:val="00355F7C"/>
    <w:rsid w:val="0035777B"/>
    <w:rsid w:val="00360570"/>
    <w:rsid w:val="0036251E"/>
    <w:rsid w:val="00365DAB"/>
    <w:rsid w:val="00370198"/>
    <w:rsid w:val="003723C5"/>
    <w:rsid w:val="00373A1C"/>
    <w:rsid w:val="0038312A"/>
    <w:rsid w:val="003A2E6D"/>
    <w:rsid w:val="003A32AC"/>
    <w:rsid w:val="003A7DAD"/>
    <w:rsid w:val="003B1242"/>
    <w:rsid w:val="003B27D2"/>
    <w:rsid w:val="003C120B"/>
    <w:rsid w:val="003C3747"/>
    <w:rsid w:val="003C548E"/>
    <w:rsid w:val="003D3C0A"/>
    <w:rsid w:val="003D5552"/>
    <w:rsid w:val="003D7592"/>
    <w:rsid w:val="003E0A63"/>
    <w:rsid w:val="003E31D5"/>
    <w:rsid w:val="004010AB"/>
    <w:rsid w:val="00414FDB"/>
    <w:rsid w:val="00415C9F"/>
    <w:rsid w:val="00422FDE"/>
    <w:rsid w:val="00423377"/>
    <w:rsid w:val="00433792"/>
    <w:rsid w:val="00446C7F"/>
    <w:rsid w:val="00447906"/>
    <w:rsid w:val="00456700"/>
    <w:rsid w:val="0045695E"/>
    <w:rsid w:val="0046005F"/>
    <w:rsid w:val="00460527"/>
    <w:rsid w:val="00460F1D"/>
    <w:rsid w:val="00461938"/>
    <w:rsid w:val="00461F4E"/>
    <w:rsid w:val="00462BEB"/>
    <w:rsid w:val="00463B5E"/>
    <w:rsid w:val="00467525"/>
    <w:rsid w:val="00467759"/>
    <w:rsid w:val="00470B69"/>
    <w:rsid w:val="00470B98"/>
    <w:rsid w:val="00476257"/>
    <w:rsid w:val="00480F32"/>
    <w:rsid w:val="00481341"/>
    <w:rsid w:val="00487303"/>
    <w:rsid w:val="00492FDF"/>
    <w:rsid w:val="004A387B"/>
    <w:rsid w:val="004A6D56"/>
    <w:rsid w:val="004A7CAA"/>
    <w:rsid w:val="004C23FA"/>
    <w:rsid w:val="004C611E"/>
    <w:rsid w:val="004D2A46"/>
    <w:rsid w:val="004E71A7"/>
    <w:rsid w:val="004E722B"/>
    <w:rsid w:val="004F22BD"/>
    <w:rsid w:val="004F5F9D"/>
    <w:rsid w:val="00501A2E"/>
    <w:rsid w:val="00512A26"/>
    <w:rsid w:val="005212C5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4795"/>
    <w:rsid w:val="00577891"/>
    <w:rsid w:val="00583A96"/>
    <w:rsid w:val="00585B8F"/>
    <w:rsid w:val="0059392D"/>
    <w:rsid w:val="00595C09"/>
    <w:rsid w:val="005A5A3B"/>
    <w:rsid w:val="005B4B25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2EF9"/>
    <w:rsid w:val="0060536D"/>
    <w:rsid w:val="006152B3"/>
    <w:rsid w:val="0061540F"/>
    <w:rsid w:val="006167AB"/>
    <w:rsid w:val="00630AAD"/>
    <w:rsid w:val="00643525"/>
    <w:rsid w:val="006528B2"/>
    <w:rsid w:val="00675BA1"/>
    <w:rsid w:val="00677F66"/>
    <w:rsid w:val="00681EED"/>
    <w:rsid w:val="00686773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4F53"/>
    <w:rsid w:val="006D601B"/>
    <w:rsid w:val="006D7C4F"/>
    <w:rsid w:val="006E09F9"/>
    <w:rsid w:val="006E5EAC"/>
    <w:rsid w:val="006E79FD"/>
    <w:rsid w:val="00700CFE"/>
    <w:rsid w:val="00701D02"/>
    <w:rsid w:val="00702DB8"/>
    <w:rsid w:val="00710841"/>
    <w:rsid w:val="007176C7"/>
    <w:rsid w:val="00720F54"/>
    <w:rsid w:val="00721EB8"/>
    <w:rsid w:val="00730F1B"/>
    <w:rsid w:val="00734D34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85B30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0A42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95301"/>
    <w:rsid w:val="008B58AF"/>
    <w:rsid w:val="008B7676"/>
    <w:rsid w:val="008C29CF"/>
    <w:rsid w:val="008C404B"/>
    <w:rsid w:val="008C7A1D"/>
    <w:rsid w:val="008D39DA"/>
    <w:rsid w:val="008E225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AF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7875"/>
    <w:rsid w:val="009A1697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B3DC1"/>
    <w:rsid w:val="00AB4700"/>
    <w:rsid w:val="00AC0A62"/>
    <w:rsid w:val="00AD2D23"/>
    <w:rsid w:val="00AD3D47"/>
    <w:rsid w:val="00AE3218"/>
    <w:rsid w:val="00AF00DB"/>
    <w:rsid w:val="00B00E60"/>
    <w:rsid w:val="00B02F0A"/>
    <w:rsid w:val="00B17819"/>
    <w:rsid w:val="00B217A9"/>
    <w:rsid w:val="00B24672"/>
    <w:rsid w:val="00B25E1C"/>
    <w:rsid w:val="00B27006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87899"/>
    <w:rsid w:val="00B901D3"/>
    <w:rsid w:val="00B92628"/>
    <w:rsid w:val="00BA4446"/>
    <w:rsid w:val="00BB3C19"/>
    <w:rsid w:val="00BB3FE5"/>
    <w:rsid w:val="00BB5ECD"/>
    <w:rsid w:val="00BB654E"/>
    <w:rsid w:val="00BC0F28"/>
    <w:rsid w:val="00BC5D79"/>
    <w:rsid w:val="00BC655B"/>
    <w:rsid w:val="00BD36F6"/>
    <w:rsid w:val="00BD441A"/>
    <w:rsid w:val="00BE2760"/>
    <w:rsid w:val="00BE2F55"/>
    <w:rsid w:val="00BF0940"/>
    <w:rsid w:val="00BF44E8"/>
    <w:rsid w:val="00BF6102"/>
    <w:rsid w:val="00C0206B"/>
    <w:rsid w:val="00C06125"/>
    <w:rsid w:val="00C10FF7"/>
    <w:rsid w:val="00C13418"/>
    <w:rsid w:val="00C14118"/>
    <w:rsid w:val="00C175E9"/>
    <w:rsid w:val="00C23106"/>
    <w:rsid w:val="00C3025E"/>
    <w:rsid w:val="00C330F8"/>
    <w:rsid w:val="00C33E7D"/>
    <w:rsid w:val="00C372D2"/>
    <w:rsid w:val="00C37571"/>
    <w:rsid w:val="00C55628"/>
    <w:rsid w:val="00C65454"/>
    <w:rsid w:val="00C65E9D"/>
    <w:rsid w:val="00CA1C88"/>
    <w:rsid w:val="00CA3B3B"/>
    <w:rsid w:val="00CA5A1D"/>
    <w:rsid w:val="00CB38C8"/>
    <w:rsid w:val="00CB3D92"/>
    <w:rsid w:val="00CC2239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16AE2"/>
    <w:rsid w:val="00D264C7"/>
    <w:rsid w:val="00D33629"/>
    <w:rsid w:val="00D3485E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B89"/>
    <w:rsid w:val="00E47F5B"/>
    <w:rsid w:val="00E47F74"/>
    <w:rsid w:val="00E5115C"/>
    <w:rsid w:val="00E51609"/>
    <w:rsid w:val="00E55AEA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B32"/>
    <w:rsid w:val="00F00929"/>
    <w:rsid w:val="00F017CB"/>
    <w:rsid w:val="00F0589C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64F10"/>
    <w:rsid w:val="00F6623D"/>
    <w:rsid w:val="00F721CD"/>
    <w:rsid w:val="00F72444"/>
    <w:rsid w:val="00F743E5"/>
    <w:rsid w:val="00F748EA"/>
    <w:rsid w:val="00F870CC"/>
    <w:rsid w:val="00F96520"/>
    <w:rsid w:val="00FA0610"/>
    <w:rsid w:val="00FA13B3"/>
    <w:rsid w:val="00FA2BA0"/>
    <w:rsid w:val="00FA6828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4</cp:revision>
  <cp:lastPrinted>2022-02-28T11:31:00Z</cp:lastPrinted>
  <dcterms:created xsi:type="dcterms:W3CDTF">2022-03-07T07:29:00Z</dcterms:created>
  <dcterms:modified xsi:type="dcterms:W3CDTF">2022-03-07T10:34:00Z</dcterms:modified>
</cp:coreProperties>
</file>