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5308D016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A44E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980E73F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44E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3F31558D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17403" w:rsidRP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世界ろう者宣教大会</w:t>
            </w:r>
          </w:p>
          <w:p w14:paraId="03B7C1AB" w14:textId="77777777" w:rsidR="00E17403" w:rsidRDefault="00E1740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740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–</w:t>
            </w:r>
            <w:r w:rsidRPr="00E17403">
              <w:rPr>
                <w:rFonts w:ascii="ＭＳ ゴシック" w:eastAsia="ＭＳ ゴシック" w:hAnsi="ＭＳ ゴシック"/>
                <w:sz w:val="16"/>
                <w:szCs w:val="18"/>
              </w:rPr>
              <w:t>ろう者の産業–</w:t>
            </w:r>
          </w:p>
          <w:p w14:paraId="7768B8BA" w14:textId="048C268A" w:rsidR="00925E83" w:rsidRPr="00E17403" w:rsidRDefault="00E17403" w:rsidP="00E1740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祈りの中で出てくる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経済(ロマ16:25-27)</w:t>
            </w:r>
          </w:p>
        </w:tc>
        <w:tc>
          <w:tcPr>
            <w:tcW w:w="5386" w:type="dxa"/>
            <w:gridSpan w:val="2"/>
          </w:tcPr>
          <w:p w14:paraId="5E7988B2" w14:textId="367E698E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17403" w:rsidRP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世界ろう者宣教大会</w:t>
            </w:r>
          </w:p>
          <w:p w14:paraId="4370C3AA" w14:textId="77777777" w:rsidR="00E17403" w:rsidRPr="00E17403" w:rsidRDefault="00E1740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740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–</w:t>
            </w:r>
            <w:r w:rsidRPr="00E1740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ろう者が必ず受けるべき答え (RT) –</w:t>
            </w:r>
          </w:p>
          <w:p w14:paraId="495B1ECA" w14:textId="27AE009F" w:rsidR="00925E83" w:rsidRPr="004B1B26" w:rsidRDefault="00E1740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174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祈りの中で出てくるべき生活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(創41:38)</w:t>
            </w:r>
          </w:p>
        </w:tc>
        <w:tc>
          <w:tcPr>
            <w:tcW w:w="5245" w:type="dxa"/>
          </w:tcPr>
          <w:p w14:paraId="00A4CC86" w14:textId="43BE4402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17403" w:rsidRP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世界ろう者宣教大会</w:t>
            </w:r>
          </w:p>
          <w:p w14:paraId="3F5E46BE" w14:textId="77777777" w:rsidR="00E17403" w:rsidRPr="00E17403" w:rsidRDefault="00E17403" w:rsidP="00E1740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17403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–</w:t>
            </w:r>
            <w:r w:rsidRPr="00E1740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ろう者はより大きな答えを味わうことができる –</w:t>
            </w:r>
          </w:p>
          <w:p w14:paraId="6113E21E" w14:textId="1ECCB879" w:rsidR="00C241A5" w:rsidRPr="00C241A5" w:rsidRDefault="00E17403" w:rsidP="00E1740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174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祈りの中で出てくるべき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300%(使13:1-12)</w:t>
            </w:r>
          </w:p>
        </w:tc>
      </w:tr>
      <w:tr w:rsidR="00B2129E" w:rsidRPr="008C44A2" w14:paraId="0DACC88B" w14:textId="52D67A14" w:rsidTr="00B2129E">
        <w:trPr>
          <w:trHeight w:val="3596"/>
        </w:trPr>
        <w:tc>
          <w:tcPr>
            <w:tcW w:w="4815" w:type="dxa"/>
            <w:vMerge w:val="restart"/>
          </w:tcPr>
          <w:p w14:paraId="25F2455E" w14:textId="77777777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C47FD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変える</w:t>
            </w:r>
          </w:p>
          <w:p w14:paraId="13F29A5D" w14:textId="79EE2D5B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霊的世界を先に回復する。</w:t>
            </w:r>
          </w:p>
          <w:p w14:paraId="166EAE6E" w14:textId="64599853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1)不利な点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－肉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皆さんが疎通するのに不利な点がある。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うまくいけば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うまくいくのか。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その考えから変えなければならない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1C30C30" w14:textId="07BAB286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2)皆さんには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すばらしい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長所もある。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神様との疎通が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ことができる。</w:t>
            </w:r>
          </w:p>
          <w:p w14:paraId="62B79176" w14:textId="7D134CC1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3)これを味わう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なれば最高になる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D57EDEE" w14:textId="571AFA08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肉的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世界を霊的世界へ変えて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私たちの考えを変えなければならない。</w:t>
            </w:r>
            <w:r w:rsidRPr="00C47F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神様が</w:t>
            </w:r>
            <w:r w:rsidRPr="00C47F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成し遂げようとされる</w:t>
            </w:r>
            <w:r w:rsidRPr="00C47F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こと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514F75D0" w14:textId="112B073C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1)世の中の人々の話が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2)サタンの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手下をしてい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706788CC" w14:textId="4CC77CB3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疎通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している。</w:t>
            </w:r>
          </w:p>
          <w:p w14:paraId="17FD5B66" w14:textId="1E0DAE93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</w:t>
            </w:r>
          </w:p>
          <w:p w14:paraId="1A826BDC" w14:textId="7DABB891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成就しておられる。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なければならない。神様のみことばは正確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で間違いがない。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みことばを確認していく過程の中で創造の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8708A1A" w14:textId="3FD491E8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2)今も祈りは神様が答えておられる。</w:t>
            </w:r>
          </w:p>
          <w:p w14:paraId="306EBD3F" w14:textId="58EE353D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3)神様は今も救いを完成しておられる。</w:t>
            </w:r>
          </w:p>
          <w:p w14:paraId="235EDD66" w14:textId="77777777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120F87F" w14:textId="4C631243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(1:1)</w:t>
            </w:r>
          </w:p>
          <w:p w14:paraId="78E9F1CE" w14:textId="163C7454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神様と一対一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2)御座の力と一対一</w:t>
            </w:r>
          </w:p>
          <w:p w14:paraId="72A24E27" w14:textId="22EA0BAD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3)未来は神様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手にある。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未来と神様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がなさる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ことに一対一、御座の答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と一対一</w:t>
            </w:r>
          </w:p>
          <w:p w14:paraId="42F7B078" w14:textId="11A8CF6D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2.25待つ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52FF7733" w14:textId="241E0F0A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やぐら刻印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。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待つ。</w:t>
            </w:r>
          </w:p>
          <w:p w14:paraId="2D8CD2D8" w14:textId="06383BAE" w:rsidR="00B2129E" w:rsidRPr="00E17403" w:rsidRDefault="00B2129E" w:rsidP="00C47FD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して７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建つように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72A7FE5" w14:textId="744DC75C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△人の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話は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のだ。現場の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、世論は役に立たない。御座のやぐら、旅程、道しるべが私たちの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292B6F1" w14:textId="66E61BF7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-挑戦</w:t>
            </w:r>
          </w:p>
          <w:p w14:paraId="71810DF8" w14:textId="2B78E186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1)ロマ16:25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隠しておいた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7F01DBCD" w14:textId="62FDEE02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2)ロマ16:26今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世の中の人々が分からないことを教えるということだ。</w:t>
            </w:r>
          </w:p>
          <w:p w14:paraId="055A394B" w14:textId="5E7080B8" w:rsidR="00B2129E" w:rsidRPr="00E17403" w:rsidRDefault="00B2129E" w:rsidP="00C47FD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とこしえまで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あること、隠しておいて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ということだ。</w:t>
            </w:r>
          </w:p>
          <w:p w14:paraId="7154A26C" w14:textId="3485350C" w:rsidR="00B2129E" w:rsidRPr="00E17403" w:rsidRDefault="00B2129E" w:rsidP="00E1740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良い。</w:t>
            </w:r>
          </w:p>
          <w:p w14:paraId="59A4D947" w14:textId="07CE9F8B" w:rsidR="00B2129E" w:rsidRPr="00E17403" w:rsidRDefault="00B2129E" w:rsidP="00C47FD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13:18正確なみことばを握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って祭壇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働きが始まった。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すべての産業人、すべての重職者、すべての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苦しみを受けている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を握って祭壇を築き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3DA7B876" w14:textId="77777777" w:rsidR="00B2129E" w:rsidRDefault="00B2129E" w:rsidP="00C47FD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23:1-6ダビデが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告白だ。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主が私の羊飼い。私は乏しいことがありません。主が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、サウル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王や政治屋のように多くのことを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欲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必要ないという言葉だ。</w:t>
            </w:r>
          </w:p>
          <w:p w14:paraId="26F811B2" w14:textId="1CCB4877" w:rsidR="00B2129E" w:rsidRPr="00E17403" w:rsidRDefault="00B2129E" w:rsidP="00C47FD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ヘブ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4:12みことばは生き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力がある。</w:t>
            </w:r>
          </w:p>
          <w:p w14:paraId="4968D37D" w14:textId="5ED30D4A" w:rsidR="00B2129E" w:rsidRPr="003B200B" w:rsidRDefault="00B2129E" w:rsidP="005838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△全国、世界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ろう者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変えなさい。皆さんはろう者ではなくて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ろう者宣教師だ。</w:t>
            </w:r>
          </w:p>
        </w:tc>
        <w:tc>
          <w:tcPr>
            <w:tcW w:w="2693" w:type="dxa"/>
            <w:tcBorders>
              <w:right w:val="nil"/>
            </w:tcBorders>
          </w:tcPr>
          <w:p w14:paraId="66C2B0D3" w14:textId="040AEFDD" w:rsidR="00B2129E" w:rsidRPr="00E17403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△皆さんはろう者でなく、ろう者宣教師だ。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Dick Hillisは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ないすべての人は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の対象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キリストいるすべての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人は宣教師だ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6068F3A" w14:textId="77777777" w:rsidR="00B2129E" w:rsidRPr="00E17403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6E7AEE4" w14:textId="1BC265E2" w:rsidR="00B2129E" w:rsidRPr="00E17403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神様は私の力と関係なく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09B7AC7C" w14:textId="59C7A83D" w:rsidR="00B2129E" w:rsidRPr="00E17403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。祈りだけ分かれば良い。</w:t>
            </w:r>
          </w:p>
          <w:p w14:paraId="27F02AE8" w14:textId="3D7BA32E" w:rsidR="00B2129E" w:rsidRPr="00E17403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助けてもらわずに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助けなさい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3AAD614" w14:textId="6723C88F" w:rsidR="00B2129E" w:rsidRPr="00E17403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旅程(キャンプ)</w:t>
            </w:r>
          </w:p>
          <w:p w14:paraId="22310590" w14:textId="22ADF2CC" w:rsidR="00B2129E" w:rsidRPr="00E17403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導かれるそちらへ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行く。御座の土台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10を根拠に行って10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の奥義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で生き残る。</w:t>
            </w:r>
          </w:p>
          <w:p w14:paraId="54DA8693" w14:textId="064843AB" w:rsidR="00B2129E" w:rsidRPr="00E17403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</w:p>
          <w:p w14:paraId="5E699D40" w14:textId="01F1F406" w:rsidR="00B2129E" w:rsidRPr="00E17403" w:rsidRDefault="00B2129E" w:rsidP="00B2129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1)みことばの中で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</w:p>
          <w:p w14:paraId="14C29704" w14:textId="77777777" w:rsidR="00B2129E" w:rsidRPr="00E17403" w:rsidRDefault="00B2129E" w:rsidP="00B2129E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RT 7人の特徴</w:t>
            </w:r>
          </w:p>
          <w:p w14:paraId="0828241C" w14:textId="4887B5D8" w:rsidR="00B2129E" w:rsidRPr="00E17403" w:rsidRDefault="00B2129E" w:rsidP="00B2129E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先になってしまう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0884CE" w14:textId="77777777" w:rsidR="00B2129E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DB79A6" w14:textId="16EDAF38" w:rsidR="00B2129E" w:rsidRPr="00B2129E" w:rsidRDefault="00B2129E" w:rsidP="00A05F79">
            <w:pPr>
              <w:widowControl/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</w:pP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1)イエス様が御座の力を約束された</w:t>
            </w:r>
          </w:p>
          <w:p w14:paraId="27D6B298" w14:textId="3767C39F" w:rsidR="00B2129E" w:rsidRPr="00B2129E" w:rsidRDefault="00B2129E" w:rsidP="00A05F79">
            <w:pPr>
              <w:widowControl/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</w:pP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2)</w:t>
            </w:r>
            <w:r w:rsidRPr="00B2129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続けて</w:t>
            </w: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祈っていれば神の国が</w:t>
            </w:r>
            <w:r w:rsidRPr="00B2129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臨む</w:t>
            </w:r>
          </w:p>
          <w:p w14:paraId="010F9F92" w14:textId="77777777" w:rsidR="00B2129E" w:rsidRDefault="00B2129E" w:rsidP="00A05F79">
            <w:pPr>
              <w:widowControl/>
              <w:snapToGrid w:val="0"/>
              <w:spacing w:line="200" w:lineRule="exact"/>
              <w:ind w:firstLineChars="100" w:firstLine="138"/>
              <w:jc w:val="left"/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</w:pP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3)神</w:t>
            </w:r>
            <w:r w:rsidRPr="00B2129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の</w:t>
            </w: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国の</w:t>
            </w:r>
            <w:r w:rsidRPr="00B2129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こと</w:t>
            </w: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が</w:t>
            </w:r>
            <w:r w:rsidRPr="00B2129E">
              <w:rPr>
                <w:rFonts w:ascii="ＭＳ ゴシック" w:eastAsia="ＭＳ ゴシック" w:hAnsi="ＭＳ ゴシック" w:hint="eastAsia"/>
                <w:noProof/>
                <w:spacing w:val="-6"/>
                <w:sz w:val="15"/>
                <w:szCs w:val="15"/>
              </w:rPr>
              <w:t>成し遂げられる</w:t>
            </w:r>
            <w:r w:rsidRPr="00B2129E">
              <w:rPr>
                <w:rFonts w:ascii="ＭＳ ゴシック" w:eastAsia="ＭＳ ゴシック" w:hAnsi="ＭＳ ゴシック"/>
                <w:noProof/>
                <w:spacing w:val="-6"/>
                <w:sz w:val="15"/>
                <w:szCs w:val="15"/>
              </w:rPr>
              <w:t>。</w:t>
            </w:r>
          </w:p>
          <w:p w14:paraId="289CB701" w14:textId="19580A2B" w:rsidR="00B2129E" w:rsidRPr="00B2129E" w:rsidRDefault="00B2129E" w:rsidP="00B2129E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4A38E97D" w14:textId="40621BBE" w:rsidR="00B2129E" w:rsidRPr="00E17403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</w:p>
          <w:p w14:paraId="495E4408" w14:textId="7B18EB3E" w:rsidR="00B2129E" w:rsidRPr="00E17403" w:rsidRDefault="00B2129E" w:rsidP="00B2129E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1)神様のことで300%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なってしまうこと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54724B1" w14:textId="3FD62F9F" w:rsidR="00B2129E" w:rsidRPr="00E17403" w:rsidRDefault="00B2129E" w:rsidP="00B2129E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持って私たちは旅程を行く。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ところごとに神様の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があふれる</w:t>
            </w:r>
          </w:p>
          <w:p w14:paraId="697808A1" w14:textId="03558AB3" w:rsidR="00B2129E" w:rsidRPr="00E17403" w:rsidRDefault="00B2129E" w:rsidP="00B2129E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3)じっとしているのに癒やしが起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ここに皆さんは証人になる。</w:t>
            </w:r>
          </w:p>
          <w:p w14:paraId="3CEFF9DB" w14:textId="697EECAD" w:rsidR="00B2129E" w:rsidRPr="00E17403" w:rsidRDefault="00B2129E" w:rsidP="00E1740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_神様の旅程を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5A040B24" w14:textId="37A33E10" w:rsidR="00B2129E" w:rsidRPr="00E17403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主張できない。ただ、神の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証しし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685127F9" w14:textId="41A55019" w:rsidR="00B2129E" w:rsidRPr="00E17403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弁護人もなくて、助ける人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いない。ここに御座と神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国と神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の国のこと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し遂げられるの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5CA5DAE" w14:textId="6E2AD73D" w:rsidR="00B2129E" w:rsidRPr="00181B2C" w:rsidRDefault="00B2129E" w:rsidP="00B2129E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総理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「主が私とともにおられるので」「主が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ともにおられるので」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王様を愛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しておられるので」ファラオ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が本当に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降参して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ひざまずいた。これがろう者宣教師が受ける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E8EBC" w14:textId="51742EC1" w:rsidR="00B2129E" w:rsidRDefault="00B2129E" w:rsidP="005838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世の中は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わざわいの中に行っている。間違ったことを握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だ。それ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聞けなくて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大丈夫で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えなくても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大丈夫だ。皆さんはろう者ではなくて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ろう者宣教師だ。ろう者宣教師がただ祈りで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ることがある。</w:t>
            </w:r>
          </w:p>
          <w:p w14:paraId="55857CFC" w14:textId="77777777" w:rsidR="0058383F" w:rsidRPr="00E17403" w:rsidRDefault="0058383F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3C68775" w14:textId="77777777" w:rsidR="00B2129E" w:rsidRPr="00E17403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73DD187" w14:textId="6F8A34F7" w:rsidR="00B2129E" w:rsidRPr="00E17403" w:rsidRDefault="0058383F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1EE6D0" wp14:editId="465E11C6">
                      <wp:simplePos x="0" y="0"/>
                      <wp:positionH relativeFrom="column">
                        <wp:posOffset>869224</wp:posOffset>
                      </wp:positionH>
                      <wp:positionV relativeFrom="paragraph">
                        <wp:posOffset>8527</wp:posOffset>
                      </wp:positionV>
                      <wp:extent cx="5443" cy="119743"/>
                      <wp:effectExtent l="0" t="0" r="33020" b="33020"/>
                      <wp:wrapNone/>
                      <wp:docPr id="5295227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3" cy="1197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6C54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.65pt" to="68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2129E"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B2129E"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2129E"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やぐら</w:t>
            </w:r>
            <w:r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  <w:r w:rsidR="00B2129E" w:rsidRPr="0058383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</w:p>
          <w:p w14:paraId="16C3AA6F" w14:textId="4A2D1AEC" w:rsidR="00B2129E" w:rsidRPr="00E17403" w:rsidRDefault="00B2129E" w:rsidP="0058383F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7やぐら祈りを24すれば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霊的プラットフォームができて、人々が生きるために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こに来る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B6E133A" w14:textId="7C989C3E" w:rsidR="00B2129E" w:rsidRPr="00E17403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多くの人が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ように光を放つ見張り台ができる。</w:t>
            </w:r>
          </w:p>
          <w:p w14:paraId="78E48D08" w14:textId="32A0D32A" w:rsidR="00B2129E" w:rsidRPr="00E17403" w:rsidRDefault="0058383F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1D2C4" wp14:editId="23581470">
                      <wp:simplePos x="0" y="0"/>
                      <wp:positionH relativeFrom="column">
                        <wp:posOffset>1348196</wp:posOffset>
                      </wp:positionH>
                      <wp:positionV relativeFrom="paragraph">
                        <wp:posOffset>126456</wp:posOffset>
                      </wp:positionV>
                      <wp:extent cx="0" cy="125185"/>
                      <wp:effectExtent l="0" t="0" r="38100" b="27305"/>
                      <wp:wrapNone/>
                      <wp:docPr id="10011653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1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99DE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9.95pt" to="10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2129E"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2129E"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多くの人が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="00B2129E"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疎通する</w:t>
            </w:r>
            <w:r w:rsidR="00B2129E"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B69E2E" w14:textId="3129E145" w:rsidR="00B2129E" w:rsidRPr="00E17403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巡礼者になる見張り人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旅程</w:t>
            </w:r>
            <w:r w:rsidR="0058383F"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  <w:r w:rsidRPr="0058383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58383F"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</w:p>
          <w:p w14:paraId="17503277" w14:textId="3CEAE7FD" w:rsidR="00B2129E" w:rsidRPr="00E17403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受容すべきだ。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受容できないのは負けたこと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ACB34D" w14:textId="77777777" w:rsidR="00B2129E" w:rsidRPr="00E17403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2)超越しなければならない。</w:t>
            </w:r>
          </w:p>
          <w:p w14:paraId="4E679A64" w14:textId="1F572B85" w:rsidR="00B2129E" w:rsidRPr="00E17403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8C16281" w14:textId="0833DBE6" w:rsidR="00B2129E" w:rsidRPr="00E17403" w:rsidRDefault="0058383F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7BEFA" wp14:editId="536E4E3C">
                      <wp:simplePos x="0" y="0"/>
                      <wp:positionH relativeFrom="column">
                        <wp:posOffset>1342753</wp:posOffset>
                      </wp:positionH>
                      <wp:positionV relativeFrom="paragraph">
                        <wp:posOffset>8527</wp:posOffset>
                      </wp:positionV>
                      <wp:extent cx="5443" cy="130629"/>
                      <wp:effectExtent l="0" t="0" r="33020" b="22225"/>
                      <wp:wrapNone/>
                      <wp:docPr id="14443502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3" cy="1306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11E9A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.65pt" to="10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2129E"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B2129E"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暗闇に勝つ征服者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2129E"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道しるべ</w:t>
            </w:r>
            <w:r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  <w:r w:rsidR="00B2129E" w:rsidRPr="0058383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P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 </w:t>
            </w:r>
          </w:p>
          <w:p w14:paraId="4E610FD3" w14:textId="72A2CCB5" w:rsidR="00B2129E" w:rsidRPr="00E17403" w:rsidRDefault="00B2129E" w:rsidP="0058383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カルバリの丘、オリーブ山、マルコの屋上の部屋、アンティオキア、アジア、マケドニア、ローマに行く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なったの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祝福を味わうと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、いくつかのことが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出てきた。</w:t>
            </w:r>
          </w:p>
          <w:p w14:paraId="7CA8FEAB" w14:textId="3C1EEAA0" w:rsidR="00B2129E" w:rsidRPr="00E17403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世界は時空超越だ。</w:t>
            </w:r>
          </w:p>
          <w:p w14:paraId="7A3EF156" w14:textId="21ADD223" w:rsidR="00B2129E" w:rsidRPr="00E17403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2)空前絶後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えが与えらえる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BD5CF6" w14:textId="2F435567" w:rsidR="00B2129E" w:rsidRDefault="00B2129E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3)行く所ごとに絶対復興が起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</w:p>
          <w:p w14:paraId="39DBA1F6" w14:textId="77777777" w:rsidR="0058383F" w:rsidRPr="00E17403" w:rsidRDefault="0058383F" w:rsidP="0058383F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AA438CA" w14:textId="3F83BAF3" w:rsidR="00B2129E" w:rsidRPr="00E17403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ら建てる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奥義五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7E85380A" w14:textId="77777777" w:rsidR="00A05F79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問題、葛藤、危機の中に入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5994C7" w14:textId="13AB80DD" w:rsidR="00B2129E" w:rsidRPr="00E17403" w:rsidRDefault="00B2129E" w:rsidP="0058383F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人は一人も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用いられなかった。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皆さんは契約と関係ある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人だ。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奥義が出てくる。</w:t>
            </w:r>
          </w:p>
          <w:p w14:paraId="6B18DDD7" w14:textId="63A2BB0C" w:rsidR="00B2129E" w:rsidRPr="00E17403" w:rsidRDefault="00B2129E" w:rsidP="005838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集中、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セッティング、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すべての病気が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癒される３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集中(朝、昼、夜)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ことができる３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セッティング、問題、葛藤、危機に答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３答え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4FF44C87" w14:textId="77777777" w:rsidR="00A05F79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3.WITH,Immnuel,Onenessに対するシステムが出てくる。</w:t>
            </w:r>
          </w:p>
          <w:p w14:paraId="2116CD10" w14:textId="31123174" w:rsidR="00B2129E" w:rsidRPr="00E17403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4.OURSいよいよ</w:t>
            </w:r>
            <w:r w:rsidR="00A05F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ただ、唯一性、再創造のシステムが作られる。</w:t>
            </w:r>
          </w:p>
          <w:p w14:paraId="3480BD61" w14:textId="5734EC8E" w:rsidR="00B2129E" w:rsidRDefault="00B2129E" w:rsidP="005838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5.300% 7やぐら、旅程、道しるべが刻印、根、体質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300%成功する。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は私に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100%、旅程は現場100%、道しるべはシステム100%だ。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事業も、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商売も、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清掃夫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であっても、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このようにしてこそ私に対する最高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を受けて、現場を最高に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生かして、ほかの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助けになる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CF64573" w14:textId="77777777" w:rsidR="0058383F" w:rsidRPr="00E17403" w:rsidRDefault="0058383F" w:rsidP="0058383F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9EDFAFE" w14:textId="2463F1F5" w:rsidR="00B2129E" w:rsidRPr="00E17403" w:rsidRDefault="00B2129E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_福音、力、文化、次世代</w:t>
            </w:r>
          </w:p>
          <w:p w14:paraId="091641A9" w14:textId="72AA06A8" w:rsidR="00B2129E" w:rsidRPr="00CE7B94" w:rsidRDefault="00B2129E" w:rsidP="0058383F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ろう者宣教師が最後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に建てる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奥義がある。皆さんは福音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持っている残りの者、祈りを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持っている残る者、文化を変える残れる者、次世代を変える残す者だ。これを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指してレムナント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838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1E26FB0C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17403" w:rsidRP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世界ろう者宣教大会</w:t>
            </w:r>
          </w:p>
          <w:p w14:paraId="0812DB95" w14:textId="45058815" w:rsidR="00925E83" w:rsidRPr="006D56DA" w:rsidRDefault="00E1740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3 現場(使19:1-21)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CEB4282" w14:textId="49F1746B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皆さんは教会現場、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の現場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。散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弟子を生か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73382B" w14:textId="4F0BF819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教会現場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(ただ)</w:t>
            </w:r>
          </w:p>
          <w:p w14:paraId="32EEAB09" w14:textId="38052DB0" w:rsidR="00E17403" w:rsidRPr="00E17403" w:rsidRDefault="00E17403" w:rsidP="00A05F7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教会をどのように生かすのか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ただ福音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ただ祈り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ただ伝道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ただキリスト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。ただ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F10193" w14:textId="144774A8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の現場</w:t>
            </w:r>
          </w:p>
          <w:p w14:paraId="39DF650B" w14:textId="47F6A783" w:rsidR="00E17403" w:rsidRPr="00E17403" w:rsidRDefault="00E17403" w:rsidP="00A05F7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ここで癒やしが起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</w:p>
          <w:p w14:paraId="4B87FE5A" w14:textId="5C852ED2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弟子の現場で</w:t>
            </w:r>
          </w:p>
          <w:p w14:paraId="52EF2166" w14:textId="77716899" w:rsidR="0057566D" w:rsidRPr="004101E4" w:rsidRDefault="00E17403" w:rsidP="00A05F7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300%が何か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再生産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人が生</w:t>
            </w:r>
            <w:r w:rsidR="00B2129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34BE802C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A44E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6D636409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44E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281CF534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E17403">
              <w:rPr>
                <w:rFonts w:ascii="ＭＳ ゴシック" w:eastAsia="ＭＳ ゴシック" w:hAnsi="ＭＳ ゴシック" w:hint="eastAsia"/>
                <w:sz w:val="14"/>
                <w:szCs w:val="16"/>
              </w:rPr>
              <w:t>50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7D3B8037" w:rsidR="004B1B26" w:rsidRPr="00C764C2" w:rsidRDefault="00E17403" w:rsidP="00C26E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174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ローマの道しるべと永遠の答え</w:t>
            </w:r>
            <w:r w:rsidRPr="00E17403">
              <w:rPr>
                <w:rFonts w:ascii="ＭＳ ゴシック" w:eastAsia="ＭＳ ゴシック" w:hAnsi="ＭＳ ゴシック"/>
                <w:spacing w:val="-12"/>
                <w:sz w:val="18"/>
                <w:szCs w:val="20"/>
              </w:rPr>
              <w:t>(使19:21</w:t>
            </w:r>
            <w:r w:rsidRPr="00E17403">
              <w:rPr>
                <w:rFonts w:ascii="ＭＳ ゴシック" w:eastAsia="ＭＳ ゴシック" w:hAnsi="ＭＳ ゴシック" w:hint="eastAsia"/>
                <w:spacing w:val="-12"/>
                <w:sz w:val="18"/>
                <w:szCs w:val="20"/>
              </w:rPr>
              <w:t>、</w:t>
            </w:r>
            <w:r w:rsidRPr="00E17403">
              <w:rPr>
                <w:rFonts w:ascii="ＭＳ ゴシック" w:eastAsia="ＭＳ ゴシック" w:hAnsi="ＭＳ ゴシック"/>
                <w:spacing w:val="-12"/>
                <w:sz w:val="18"/>
                <w:szCs w:val="20"/>
              </w:rPr>
              <w:t>23:11</w:t>
            </w:r>
            <w:r w:rsidRPr="00E17403">
              <w:rPr>
                <w:rFonts w:ascii="ＭＳ ゴシック" w:eastAsia="ＭＳ ゴシック" w:hAnsi="ＭＳ ゴシック" w:hint="eastAsia"/>
                <w:spacing w:val="-12"/>
                <w:sz w:val="18"/>
                <w:szCs w:val="20"/>
              </w:rPr>
              <w:t>、</w:t>
            </w:r>
            <w:r w:rsidRPr="00E17403">
              <w:rPr>
                <w:rFonts w:ascii="ＭＳ ゴシック" w:eastAsia="ＭＳ ゴシック" w:hAnsi="ＭＳ ゴシック"/>
                <w:spacing w:val="-12"/>
                <w:sz w:val="18"/>
                <w:szCs w:val="20"/>
              </w:rPr>
              <w:t>27:24)</w:t>
            </w:r>
            <w:r w:rsidR="00945B58" w:rsidRPr="00E17403">
              <w:rPr>
                <w:rFonts w:ascii="ＭＳ ゴシック" w:eastAsia="ＭＳ ゴシック" w:hAnsi="ＭＳ ゴシック"/>
                <w:spacing w:val="-12"/>
                <w:sz w:val="18"/>
                <w:szCs w:val="20"/>
              </w:rPr>
              <w:t xml:space="preserve"> </w:t>
            </w:r>
            <w:r w:rsidR="00945B58" w:rsidRPr="00945B58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AD10676" w:rsidR="004B1B26" w:rsidRPr="00606CF3" w:rsidRDefault="00E17403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74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現実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事実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真実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霊的事実(コロ2:16-19)</w:t>
            </w:r>
          </w:p>
        </w:tc>
        <w:tc>
          <w:tcPr>
            <w:tcW w:w="5245" w:type="dxa"/>
          </w:tcPr>
          <w:p w14:paraId="59B92978" w14:textId="38E519A0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17403" w:rsidRPr="00E17403">
              <w:rPr>
                <w:rFonts w:ascii="ＭＳ ゴシック" w:eastAsia="ＭＳ ゴシック" w:hAnsi="ＭＳ ゴシック"/>
                <w:sz w:val="14"/>
                <w:szCs w:val="16"/>
              </w:rPr>
              <w:t>237 宣教委員会献身礼拝</w:t>
            </w:r>
            <w:r w:rsidR="008250C5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5F4F4E5B" w14:textId="77777777" w:rsidR="00E17403" w:rsidRDefault="00E1740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174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世のことと神のこと、</w:t>
            </w: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4A6F6E6C" w14:textId="3B87AEF2" w:rsidR="004B1B26" w:rsidRPr="00C241A5" w:rsidRDefault="00E17403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17403">
              <w:rPr>
                <w:rFonts w:ascii="ＭＳ ゴシック" w:eastAsia="ＭＳ ゴシック" w:hAnsi="ＭＳ ゴシック"/>
                <w:sz w:val="18"/>
                <w:szCs w:val="20"/>
              </w:rPr>
              <w:t>肉に属することと霊に属すること(コロ2:20-23)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02F5FD65" w14:textId="5B82DAB7" w:rsidR="00140390" w:rsidRPr="00E17403" w:rsidRDefault="00063EDB" w:rsidP="00063EDB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CF182" wp14:editId="59375C9F">
                      <wp:simplePos x="0" y="0"/>
                      <wp:positionH relativeFrom="column">
                        <wp:posOffset>913312</wp:posOffset>
                      </wp:positionH>
                      <wp:positionV relativeFrom="paragraph">
                        <wp:posOffset>-907</wp:posOffset>
                      </wp:positionV>
                      <wp:extent cx="555171" cy="381000"/>
                      <wp:effectExtent l="0" t="0" r="16510" b="19050"/>
                      <wp:wrapNone/>
                      <wp:docPr id="2943108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171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1626B" id="正方形/長方形 1" o:spid="_x0000_s1026" style="position:absolute;left:0;text-align:left;margin-left:71.9pt;margin-top:-.05pt;width:43.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" filled="f" strokecolor="black [3213]" strokeweight=".5pt"/>
                  </w:pict>
                </mc:Fallback>
              </mc:AlternateContent>
            </w:r>
            <w:r w:rsidR="00E17403"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ただ福音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 </w:t>
            </w:r>
            <w:r w:rsidR="00140390"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</w:t>
            </w:r>
          </w:p>
          <w:p w14:paraId="55E0B2C4" w14:textId="147E0684" w:rsidR="00E17403" w:rsidRPr="00E17403" w:rsidRDefault="00E17403" w:rsidP="00063ED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ただ祈り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 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旅程　　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</w:t>
            </w:r>
          </w:p>
          <w:p w14:paraId="2836E884" w14:textId="17B0BBAA" w:rsidR="00E17403" w:rsidRPr="00E17403" w:rsidRDefault="00E17403" w:rsidP="00063ED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ただ伝道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　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道しるべ　　　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（237-5000）</w:t>
            </w:r>
          </w:p>
          <w:p w14:paraId="0D88CBA3" w14:textId="7725DA38" w:rsidR="00E17403" w:rsidRPr="00E17403" w:rsidRDefault="00E17403" w:rsidP="00063ED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△聖書には福音が記録されている。また、祈り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に答えられる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という約束だ。それ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証人として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で立つので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がある。ところで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事実は聖書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はただ福音、ただ祈り、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伝道を教えている。この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はものすごい神様のやぐらが入っている。それ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ゆえ、この中ですべてを見つけ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出すことが信仰生活だ。ただ祈りでこそ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世の中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生かす旅程を行くことができて、私たちの職業、産業が道しるべになる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だ。このようにな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ってこそ、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ローマを福音化する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だ。ローマに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国と5000種族が奴隷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来ているので世界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福音化の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現場だ。それ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私たちの子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の基準は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これになることが基準だ。それ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私たちの祈りと私たちの次世代の目標は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道しるべ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」だ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3F8EC0E" w14:textId="77777777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6ED31BCE" w14:textId="51C30E35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今日のローマ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-今のローマがどこか</w:t>
            </w:r>
          </w:p>
          <w:p w14:paraId="33DE9384" w14:textId="4ED980CB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1)弟子を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ことができる所がローマだ。</w:t>
            </w:r>
          </w:p>
          <w:p w14:paraId="7CCDF528" w14:textId="77777777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2)癒やし対象者がたくさん集まっている所がローマだ。</w:t>
            </w:r>
          </w:p>
          <w:p w14:paraId="0443074E" w14:textId="77777777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3)私の地の果てがローマだ。</w:t>
            </w:r>
          </w:p>
          <w:p w14:paraId="2048EA71" w14:textId="092EBE3F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実際のローマ</w:t>
            </w:r>
          </w:p>
          <w:p w14:paraId="2856BEC1" w14:textId="44A27A22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使19:21ローマも見なければならない。</w:t>
            </w:r>
          </w:p>
          <w:p w14:paraId="22E0B374" w14:textId="607E1977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2)法廷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使23:11ローマで証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しなければな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らない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789650F" w14:textId="7332E727" w:rsidR="00E17403" w:rsidRPr="00E17403" w:rsidRDefault="00E17403" w:rsidP="00063ED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暴風-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使27:24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恐れてはなりません。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パウロ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よ。あなたは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カエサル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前に立</w:t>
            </w:r>
            <w:r w:rsidR="0014039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ちます。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暴風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が多くの人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しみになる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レムナントには機会になる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56787F7D" w14:textId="02DABD74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永遠のローマ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(ロマ16:25-27)</w:t>
            </w:r>
          </w:p>
          <w:p w14:paraId="424E3270" w14:textId="66B5674C" w:rsidR="00E17403" w:rsidRPr="00E17403" w:rsidRDefault="00E17403" w:rsidP="00063ED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永遠の前に隠された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こと-神様がパウロ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通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をくださったが、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永遠、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世々にわたる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から隠されていた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ことを私たちの次世代に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CF1CAE1" w14:textId="57389EB6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2)今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隠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されたことをくださる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300EB8F" w14:textId="45CF8D3E" w:rsidR="00E17403" w:rsidRPr="00E17403" w:rsidRDefault="00E17403" w:rsidP="00063ED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3)永遠にあること、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隠されている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559B447" w14:textId="57C314A6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-力</w:t>
            </w:r>
          </w:p>
          <w:p w14:paraId="2596F7AB" w14:textId="71FC0050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御座を動かす。</w:t>
            </w:r>
          </w:p>
          <w:p w14:paraId="6B447E3B" w14:textId="65874FE4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権威を動かすことが祈りだ。</w:t>
            </w:r>
          </w:p>
          <w:p w14:paraId="3D08C409" w14:textId="229F0931" w:rsidR="00E17403" w:rsidRPr="00E17403" w:rsidRDefault="00E17403" w:rsidP="00063ED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地の権威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-じっとしているのに人が集まって経済が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集まって来る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つかれた者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暗闇経済を作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るが私たちは光の経済を作る。</w:t>
            </w:r>
          </w:p>
          <w:p w14:paraId="2CD15E4B" w14:textId="5848BFAD" w:rsidR="00E17403" w:rsidRPr="00E17403" w:rsidRDefault="00E17403" w:rsidP="00063ED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宇宙の力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-空中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を持つ支配者に勝つ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宇宙の力を祈りで味わう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66A23919" w14:textId="29E92775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未来疎通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-未来が見える未来疎通が起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0874B0B9" w14:textId="47BEBF36" w:rsidR="00945B58" w:rsidRPr="00606CF3" w:rsidRDefault="00E17403" w:rsidP="00063ED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△一番重要なのは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重職者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は聖日に大きな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レムナントは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聖日に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六日間に答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が見える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確実な見張り人にな</w:t>
            </w:r>
            <w:r w:rsidR="00063ED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ることだ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1DF0953" w14:textId="52E0808E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_現実、事実、真実の中でよく選択した契約が100年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247582A1" w14:textId="7611B5C0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※神様が今日私に準備されたこと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質問、一週間握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祈る契約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持って行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けばよい。</w:t>
            </w:r>
          </w:p>
          <w:p w14:paraId="52D31858" w14:textId="07E1B6DB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ユダヤ人が福音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持っている初代教会に異端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汚名</w:t>
            </w:r>
          </w:p>
          <w:p w14:paraId="19EB6E2F" w14:textId="59478950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律法主義に陥ったユダヤ人</w:t>
            </w:r>
          </w:p>
          <w:p w14:paraId="1D128591" w14:textId="127E9B89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真実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霊的力が一つもなくて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肉的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力で急に判断して事故を起こしたユダヤ人</w:t>
            </w:r>
          </w:p>
          <w:p w14:paraId="510DE586" w14:textId="073A09CB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一度よく選択した契約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100年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えが与えられる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D2B2C42" w14:textId="7E03E896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_現実、事実、真実、霊的事実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見る目</w:t>
            </w:r>
          </w:p>
          <w:p w14:paraId="7FF103AA" w14:textId="6FB81AF6" w:rsidR="00E17403" w:rsidRPr="00E17403" w:rsidRDefault="00E17403" w:rsidP="00113C1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人々が作り出した現実にだまされずに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がくださった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土台で勝利し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(16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18節)- 10土台</w:t>
            </w:r>
          </w:p>
          <w:p w14:paraId="1ACE39C4" w14:textId="77777777" w:rsidR="00113C1A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1)神様の絶対主権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2)キリスト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私たちの原罪解決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D2C5F29" w14:textId="51D73294" w:rsidR="00113C1A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3)聖霊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私たちは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だれも生かせない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から聖霊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約束</w:t>
            </w:r>
          </w:p>
          <w:p w14:paraId="4EC1FD0B" w14:textId="20767A11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4)神様のみことば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確実な保証書</w:t>
            </w:r>
          </w:p>
          <w:p w14:paraId="03157A26" w14:textId="6A2AD333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5)神様の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宮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神様の聖霊があなたの中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</w:p>
          <w:p w14:paraId="69FBAD8A" w14:textId="2519E8C1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6)私がいる所が宣教地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あなたがいる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すべての所に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</w:t>
            </w:r>
          </w:p>
          <w:p w14:paraId="773D67A4" w14:textId="68CB5DCB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7)生死禍福の主管者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私の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知っておられる神様</w:t>
            </w:r>
          </w:p>
          <w:p w14:paraId="09BDEDA0" w14:textId="163BC0D1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8)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限りある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9)来世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10)伝道者の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報い</w:t>
            </w:r>
          </w:p>
          <w:p w14:paraId="1B5C46B0" w14:textId="7E6F32A5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自分の立場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話す事実の前で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神様の絶対計画を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(18節)-10奥義</w:t>
            </w:r>
          </w:p>
          <w:p w14:paraId="3E108ADB" w14:textId="2811C84D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1)独立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わたしがともにいると言われた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ので一人で生き残る。</w:t>
            </w:r>
          </w:p>
          <w:p w14:paraId="1181D443" w14:textId="77777777" w:rsidR="00113C1A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2)霊的事実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神様の計画を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あなたに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伝達する</w:t>
            </w:r>
          </w:p>
          <w:p w14:paraId="1BABC0E3" w14:textId="7B41F332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3)逆発想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は反対側に</w:t>
            </w:r>
          </w:p>
          <w:p w14:paraId="62A3F259" w14:textId="77777777" w:rsidR="00113C1A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4)シナジー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によって多くの人が生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</w:p>
          <w:p w14:paraId="27138953" w14:textId="4EA7D228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5)危機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恐れ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てはならない、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その中に</w:t>
            </w:r>
          </w:p>
          <w:p w14:paraId="33880C38" w14:textId="6AE46F7A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6)無競争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あなたに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勝つ者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いない。</w:t>
            </w:r>
          </w:p>
          <w:p w14:paraId="05499CBC" w14:textId="1B9ACD74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7)再創造の力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8)サミット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にす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740E8A59" w14:textId="03367D8A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9)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ノーバディ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、荒れ地に行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CDE5F0E" w14:textId="7D4BA201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10)絶対計画を知らせる。</w:t>
            </w:r>
          </w:p>
          <w:p w14:paraId="168A6319" w14:textId="6B95B808" w:rsidR="00E17403" w:rsidRPr="00E17403" w:rsidRDefault="00E17403" w:rsidP="00113C1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人間の限界が見える真実の前で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神様の絶対契約を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(16節)-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</w:p>
          <w:p w14:paraId="5608862E" w14:textId="74CF6681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女の子孫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2)創6:14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箱舟</w:t>
            </w:r>
          </w:p>
          <w:p w14:paraId="20107339" w14:textId="4AD9D144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3)出3:18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羊の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日サタン、のろい、霊的問題から解放</w:t>
            </w:r>
          </w:p>
          <w:p w14:paraId="32210363" w14:textId="416B8C76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捕虜のとき、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インマヌエル約束</w:t>
            </w:r>
          </w:p>
          <w:p w14:paraId="050C6467" w14:textId="067F730C" w:rsidR="00E17403" w:rsidRPr="00E17403" w:rsidRDefault="00E17403" w:rsidP="00113C1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5)キリストで刻印、キリストの御座の旅程で根、キリストの御座の道しるべ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れば復興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(サタンがこれを防ごうとする)</w:t>
            </w:r>
          </w:p>
          <w:p w14:paraId="3117FFC3" w14:textId="003FB07F" w:rsidR="00E17403" w:rsidRPr="00E17403" w:rsidRDefault="00E17403" w:rsidP="00113C1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すべての人が霊的問題に陥っている霊的事実を見て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ともにおられ、あなたを成長させる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絶対旅程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行くようにされる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(19節) -御座のやぐら、旅程、道しるべ</w:t>
            </w:r>
          </w:p>
          <w:p w14:paraId="15601020" w14:textId="77777777" w:rsidR="00113C1A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1)暗闇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崩れる御座のやぐら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00BBB622" w14:textId="626D4795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2)御座の旅程24すれば25が見えて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すれば世界変化</w:t>
            </w:r>
          </w:p>
          <w:p w14:paraId="3C46E51B" w14:textId="059D8DB9" w:rsidR="00E17403" w:rsidRPr="00E17403" w:rsidRDefault="00E17403" w:rsidP="00113C1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3)御座の道しるべを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て復興するようにされる</w:t>
            </w:r>
          </w:p>
          <w:p w14:paraId="06D023D7" w14:textId="35B4D189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_考え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45E97C2E" w14:textId="05489AEF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ただ福音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すべて入って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いるから</w:t>
            </w:r>
          </w:p>
          <w:p w14:paraId="284955EE" w14:textId="303DBE42" w:rsidR="00E17403" w:rsidRPr="00E17403" w:rsidRDefault="00E17403" w:rsidP="00E1740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ただ祈り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この話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分からなければ霊的世界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分からないこと</w:t>
            </w:r>
          </w:p>
          <w:p w14:paraId="199FE3DF" w14:textId="21574BCE" w:rsidR="00606CF3" w:rsidRPr="00065C86" w:rsidRDefault="00E17403" w:rsidP="00113C1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ただ伝道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(証人)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この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話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分からなければ世の中</w:t>
            </w:r>
            <w:r w:rsidR="00113C1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E1740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分からないこと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7198619C" w14:textId="2C568CBE" w:rsidR="00A4709F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宣教を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なぜすべきなのか。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ある人は無関心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パウロは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いのちをかけた。</w:t>
            </w:r>
          </w:p>
          <w:p w14:paraId="6A3D6F20" w14:textId="747AF2D2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ローマ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属国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なって霊的状態が死にかかっていている。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ユダヤ教は福音が全くない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律法で抑えて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殺す。イスラエルはまもなく滅亡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。ここでパウロ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チームが全世界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弟子を準備させたのだ。パウロ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チームがキリスト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名で行く所ごとに世界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わざわいが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崩れた。皆さん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AB13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わざわいが崩れるという事実を信じなければならない。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信じないなら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罰が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伴う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(Iヨハ4:18-19)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教会が変な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をしている。</w:t>
            </w:r>
          </w:p>
          <w:p w14:paraId="2717A92D" w14:textId="5C981F9E" w:rsid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「ただ福音、ただ祈り、ただ伝道」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-世の中のことと神様のこと、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肉に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属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すること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霊に属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p w14:paraId="54C6803E" w14:textId="77777777" w:rsidR="00A4709F" w:rsidRPr="00E17403" w:rsidRDefault="00A4709F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51C1FAF0" w14:textId="120A83D2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_何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話した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わざわいが崩れるのか</w:t>
            </w:r>
          </w:p>
          <w:p w14:paraId="08634775" w14:textId="6ACA2B43" w:rsidR="00E17403" w:rsidRPr="00E17403" w:rsidRDefault="00E17403" w:rsidP="00A4709F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サタンが刻印させたこと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創3:4-5(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神のようになる)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6:4-5(ネフィリム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なった)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11:1-8(生きるための苦闘がバベルの塔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を築く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こと)</w:t>
            </w:r>
          </w:p>
          <w:p w14:paraId="4E86C340" w14:textId="3C3F98B6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宗教、偶像に根を下ろした。</w:t>
            </w:r>
          </w:p>
          <w:p w14:paraId="68257EA6" w14:textId="2B63ADE2" w:rsidR="00E17403" w:rsidRPr="00E17403" w:rsidRDefault="00E17403" w:rsidP="00A4709F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未信者状態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体質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-ヨハ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8:44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父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悪魔、抜け出す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ない。</w:t>
            </w:r>
          </w:p>
          <w:p w14:paraId="5FE4FF45" w14:textId="69CD6407" w:rsidR="00E17403" w:rsidRPr="00E17403" w:rsidRDefault="00E17403" w:rsidP="00A4709F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△ただキリストにサタンが崩れる。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ほかのこと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では生かせない、ただ祈り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抜け出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せる道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がない、ただ伝道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F21E865" w14:textId="689B80D6" w:rsidR="00E17403" w:rsidRDefault="00E17403" w:rsidP="00A4709F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ネフィリム時代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-Iヨハ3:8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ルカ10:19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マコ3:15を分からないからアメリカ、日本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死にかかっている。</w:t>
            </w:r>
          </w:p>
          <w:p w14:paraId="767F27A1" w14:textId="77777777" w:rsidR="00A4709F" w:rsidRPr="00E17403" w:rsidRDefault="00A4709F" w:rsidP="00A4709F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02DD69A0" w14:textId="54292E45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つのことをすれば良い</w:t>
            </w:r>
          </w:p>
          <w:p w14:paraId="74CC4346" w14:textId="57ECAD6D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1.7やぐら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植え付け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A470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</w:t>
            </w:r>
            <w:r w:rsidR="00A4709F" w:rsidRP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A470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</w:t>
            </w:r>
            <w:r w:rsidR="00A4709F" w:rsidRP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A470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8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-自分の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変化</w:t>
            </w:r>
          </w:p>
          <w:p w14:paraId="5B3DD167" w14:textId="6372B896" w:rsidR="00E17403" w:rsidRPr="00E17403" w:rsidRDefault="00E17403" w:rsidP="00A4709F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1)マタ12:26-30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Ⅱコリ10:4-5サタンのやぐらと強い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要塞を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破壊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C4EE1D3" w14:textId="77777777" w:rsidR="00AB13D4" w:rsidRDefault="00E17403" w:rsidP="00A4709F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2)刻印(40日)させ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る　</w:t>
            </w:r>
          </w:p>
          <w:p w14:paraId="6D97543A" w14:textId="16A38707" w:rsidR="00E17403" w:rsidRPr="00E17403" w:rsidRDefault="00E17403" w:rsidP="00A4709F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3)使徒</w:t>
            </w:r>
            <w:r w:rsidR="00AB13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異邦人に割礼、ユダヤ人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法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守れといって福音妨害</w:t>
            </w:r>
          </w:p>
          <w:p w14:paraId="17E0551D" w14:textId="68B9B750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2.7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旅程　</w:t>
            </w:r>
            <w:r w:rsidRPr="00A470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三つの祭り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(救い、神様の力、御座の背景) -現場変化</w:t>
            </w:r>
          </w:p>
          <w:p w14:paraId="142DEBBD" w14:textId="237B924E" w:rsidR="00E17403" w:rsidRPr="00E17403" w:rsidRDefault="00E17403" w:rsidP="00A4709F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1)根をおろすようにさせる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癒やされる</w:t>
            </w:r>
          </w:p>
          <w:p w14:paraId="40B97FF6" w14:textId="7E126A1B" w:rsidR="00E17403" w:rsidRPr="00E17403" w:rsidRDefault="00E17403" w:rsidP="00A4709F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3)ローマまで行った</w:t>
            </w:r>
          </w:p>
          <w:p w14:paraId="2E4E0FF6" w14:textId="282F0D65" w:rsidR="00E17403" w:rsidRPr="00E17403" w:rsidRDefault="00E17403" w:rsidP="00A4709F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△宣教が何か分かってこそ宣教経済が回復する。それでこそ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経済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勝つことができる。宣教は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たましいの救い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が入っていて、世界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わざわいを防ぐことだ。キリスト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によってできる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理由は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、天と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地のすべての権威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持ったと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言われたから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080D4310" w14:textId="38354980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3.7道しるべ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キリストの</w:t>
            </w:r>
            <w:r w:rsidRPr="00A4709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足跡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を残すこと</w:t>
            </w:r>
          </w:p>
          <w:p w14:paraId="676E63A9" w14:textId="77777777" w:rsidR="00A4709F" w:rsidRDefault="00E17403" w:rsidP="00A4709F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300%答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の足跡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7FD270F6" w14:textId="70A43ABD" w:rsidR="00E17403" w:rsidRPr="00E17403" w:rsidRDefault="00E17403" w:rsidP="00A4709F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地域に御座の道しるべを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るので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絶対やぐらが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建つ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7447764" w14:textId="7D3DB111" w:rsidR="00E17403" w:rsidRPr="00E17403" w:rsidRDefault="00E17403" w:rsidP="00A4709F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3)絶対復興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こり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</w:t>
            </w:r>
          </w:p>
          <w:p w14:paraId="28A51211" w14:textId="77777777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△宣教はわざわいを防ぐことで、暗闇に光を照らすことだ。</w:t>
            </w:r>
          </w:p>
          <w:p w14:paraId="7C975BF5" w14:textId="77777777" w:rsidR="00A4709F" w:rsidRDefault="00A4709F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FB2EEBD" w14:textId="072048D9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68D4EBDF" w14:textId="37CC00BC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神様が私に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ミッション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(今日の答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)確認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すれば良い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31CD90B1" w14:textId="7E5D4DF7" w:rsidR="00E17403" w:rsidRPr="00E17403" w:rsidRDefault="00E17403" w:rsidP="00E1740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一週間祈り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ほかの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集会とメッセージが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</w:t>
            </w: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5653C38" w14:textId="6281A4BB" w:rsidR="004B1B26" w:rsidRPr="004A7622" w:rsidRDefault="00E17403" w:rsidP="00A4709F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1740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4709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E1740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の流れが見える。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BA764" w14:textId="77777777" w:rsidR="003B42EB" w:rsidRDefault="003B42EB" w:rsidP="001A01E3">
      <w:r>
        <w:separator/>
      </w:r>
    </w:p>
  </w:endnote>
  <w:endnote w:type="continuationSeparator" w:id="0">
    <w:p w14:paraId="4F74F088" w14:textId="77777777" w:rsidR="003B42EB" w:rsidRDefault="003B42E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3768" w14:textId="77777777" w:rsidR="003B42EB" w:rsidRDefault="003B42EB" w:rsidP="001A01E3">
      <w:r>
        <w:separator/>
      </w:r>
    </w:p>
  </w:footnote>
  <w:footnote w:type="continuationSeparator" w:id="0">
    <w:p w14:paraId="465EC1B4" w14:textId="77777777" w:rsidR="003B42EB" w:rsidRDefault="003B42E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B12FD"/>
    <w:rsid w:val="00AB13D4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63"/>
    <w:rsid w:val="00B11AA6"/>
    <w:rsid w:val="00B12A22"/>
    <w:rsid w:val="00B130A4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2024-12-16T04:46:00Z</dcterms:created>
  <dcterms:modified xsi:type="dcterms:W3CDTF">2024-12-16T10:59:00Z</dcterms:modified>
</cp:coreProperties>
</file>