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7E6DBF23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1C3BBC">
              <w:rPr>
                <w:rFonts w:ascii="ＭＳ ゴシック" w:eastAsia="ＭＳ ゴシック" w:hAnsi="ＭＳ ゴシック" w:hint="eastAsia"/>
                <w:sz w:val="16"/>
                <w:szCs w:val="18"/>
              </w:rPr>
              <w:t>52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2B089ACD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C3BB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FC33FFF" w:rsidR="00925E83" w:rsidRPr="00E17403" w:rsidRDefault="001C3BBC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C3B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世界福音化を成し遂げた産業人</w:t>
            </w:r>
            <w:r w:rsidRPr="001C3BBC">
              <w:rPr>
                <w:rFonts w:ascii="ＭＳ ゴシック" w:eastAsia="ＭＳ ゴシック" w:hAnsi="ＭＳ ゴシック"/>
                <w:sz w:val="18"/>
                <w:szCs w:val="20"/>
              </w:rPr>
              <w:t>(ロマ16:1-27)</w:t>
            </w:r>
          </w:p>
        </w:tc>
        <w:tc>
          <w:tcPr>
            <w:tcW w:w="5386" w:type="dxa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273DBF54" w:rsidR="00925E83" w:rsidRPr="004B1B26" w:rsidRDefault="001C3BBC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C3B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レムナントと</w:t>
            </w:r>
            <w:r w:rsidRPr="001C3BBC">
              <w:rPr>
                <w:rFonts w:ascii="ＭＳ ゴシック" w:eastAsia="ＭＳ ゴシック" w:hAnsi="ＭＳ ゴシック"/>
                <w:sz w:val="18"/>
                <w:szCs w:val="20"/>
              </w:rPr>
              <w:t>TCKの世界征服(使1:1-8)</w:t>
            </w:r>
          </w:p>
        </w:tc>
        <w:tc>
          <w:tcPr>
            <w:tcW w:w="5245" w:type="dxa"/>
          </w:tcPr>
          <w:p w14:paraId="7B1FDA4F" w14:textId="0AF3E5B0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1C3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proofErr w:type="spellStart"/>
            <w:r w:rsidR="001C3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Rtday</w:t>
            </w:r>
            <w:proofErr w:type="spellEnd"/>
          </w:p>
          <w:p w14:paraId="6113E21E" w14:textId="6C1493F2" w:rsidR="00C241A5" w:rsidRPr="00C241A5" w:rsidRDefault="001C3BBC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C3B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伝道者の時刻表</w:t>
            </w:r>
            <w:r w:rsidRPr="001C3BBC">
              <w:rPr>
                <w:rFonts w:ascii="ＭＳ ゴシック" w:eastAsia="ＭＳ ゴシック" w:hAnsi="ＭＳ ゴシック"/>
                <w:sz w:val="18"/>
                <w:szCs w:val="20"/>
              </w:rPr>
              <w:t>(ロマ16:25-27)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/１月学院福音化</w:t>
            </w:r>
          </w:p>
        </w:tc>
      </w:tr>
      <w:tr w:rsidR="00B35DDB" w:rsidRPr="008C44A2" w14:paraId="0DACC88B" w14:textId="52D67A14" w:rsidTr="00D43AF8">
        <w:trPr>
          <w:trHeight w:val="3596"/>
        </w:trPr>
        <w:tc>
          <w:tcPr>
            <w:tcW w:w="4815" w:type="dxa"/>
            <w:vMerge w:val="restart"/>
          </w:tcPr>
          <w:p w14:paraId="24E1EEC9" w14:textId="77777777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93BDE94" w14:textId="317C4F36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用いられない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78D692DA" w14:textId="2D31CFF8" w:rsidR="00697FE0" w:rsidRPr="00697FE0" w:rsidRDefault="00697FE0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1)ユダヤ人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群衆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3)中世教会</w:t>
            </w:r>
          </w:p>
          <w:p w14:paraId="604B7A66" w14:textId="3BFA8EBB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(使11:1-18)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人もいる。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初代教会の人々は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まったく異なる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考えを持っている。</w:t>
            </w:r>
          </w:p>
          <w:p w14:paraId="35240609" w14:textId="77777777" w:rsidR="00037AB4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2:11-20)よく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最後の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ときに、用いられない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人々がいる。</w:t>
            </w:r>
          </w:p>
          <w:p w14:paraId="3F295D7B" w14:textId="52F5E9B6" w:rsidR="00697FE0" w:rsidRPr="00697FE0" w:rsidRDefault="00037AB4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3C269" wp14:editId="6453717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6350</wp:posOffset>
                      </wp:positionV>
                      <wp:extent cx="3002280" cy="508000"/>
                      <wp:effectExtent l="0" t="0" r="26670" b="25400"/>
                      <wp:wrapNone/>
                      <wp:docPr id="18342060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F32B2" id="正方形/長方形 1" o:spid="_x0000_s1026" style="position:absolute;left:0;text-align:left;margin-left:-4.05pt;margin-top:.5pt;width:236.4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" filled="f" strokecolor="black [3213]" strokeweight=".5pt"/>
                  </w:pict>
                </mc:Fallback>
              </mc:AlternateContent>
            </w:r>
            <w:r w:rsidR="00697FE0"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  <w:r w:rsidR="00697FE0"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人々がロマ</w:t>
            </w:r>
            <w:r w:rsidR="00697FE0"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="00697FE0"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の人々だ。</w:t>
            </w:r>
          </w:p>
          <w:p w14:paraId="1530E1F7" w14:textId="7D9FD1F7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伝道者の支援者の役割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同労者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家主</w:t>
            </w:r>
          </w:p>
          <w:p w14:paraId="79BFD067" w14:textId="362B50B8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16:25-27神様がこの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人々に世々にわたって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隠しておいて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また、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とこしえまである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EAAFD4C" w14:textId="409BFE2A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最後まで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用いられた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人々の特徴</w:t>
            </w:r>
          </w:p>
          <w:p w14:paraId="50E9D11A" w14:textId="3B725DC3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</w:t>
            </w:r>
          </w:p>
          <w:p w14:paraId="1E13451B" w14:textId="54C04B43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なぜ困難が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過程で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あり始まりで、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更新させ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19A48DD" w14:textId="49819CF9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1:1キリストは絶対に人間が止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できないわざわい、地獄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背景、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砕かれた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。このキリストを信じ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だ。救いは恵みで、キリストで受ける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6EA097F" w14:textId="05C93163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3:1-12ただ福音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味わうことができる答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がイエス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名だ。</w:t>
            </w:r>
          </w:p>
          <w:p w14:paraId="4E2E7B05" w14:textId="12785C5D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ただ祈り</w:t>
            </w:r>
          </w:p>
          <w:p w14:paraId="30D044E3" w14:textId="67451D36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1:3御座、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神の国のこと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御座の背景を40日説明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基準が神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臨んで、神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0EF7CBA" w14:textId="4820806A" w:rsidR="00697FE0" w:rsidRPr="00697FE0" w:rsidRDefault="00697FE0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って、もっぱら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専念した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90B141" w14:textId="485464F6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2:42使徒の教え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を守り、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みことばの流れだけついて行けば良い。</w:t>
            </w:r>
          </w:p>
          <w:p w14:paraId="4D97CCBA" w14:textId="68B1FF37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ただ宣教</w:t>
            </w:r>
          </w:p>
          <w:p w14:paraId="4EC311B4" w14:textId="75CF164A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11:19-30アンティオキアに散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た者が集まったのだ。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していれば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世界時刻表を変えて、時代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を転換する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。教会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に行って神様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が主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のしもべを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みことばが重要だ。</w:t>
            </w:r>
          </w:p>
          <w:p w14:paraId="6D52350F" w14:textId="16E6B311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16:15皆さん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行く道に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、一つの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生かす人を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ひとりずつ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なら良い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5CA6741" w14:textId="3A056984" w:rsidR="00697FE0" w:rsidRPr="00697FE0" w:rsidRDefault="00697FE0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17:6最も重要なテサロニケにひとりならば良い。</w:t>
            </w:r>
          </w:p>
          <w:p w14:paraId="40E7E42E" w14:textId="1C1AEDD2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18:1-4そ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れほど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良くない話題が多いコリント地域に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祈りの人ひとりならば良い。</w:t>
            </w:r>
          </w:p>
          <w:p w14:paraId="273B0220" w14:textId="126FE872" w:rsidR="00697FE0" w:rsidRPr="00697FE0" w:rsidRDefault="00697FE0" w:rsidP="00037AB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5)ロマ16:1-27ローマと世界福音化にはローマ16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章この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持っている人、チームだけ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あれば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ローマは福音化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1DCD55F3" w14:textId="5BC9F65C" w:rsidR="00697FE0" w:rsidRPr="00697FE0" w:rsidRDefault="00697FE0" w:rsidP="00697F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ただ福音、ただ祈り、ただ宣教する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とき、したがって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出ることがある。</w:t>
            </w:r>
          </w:p>
          <w:p w14:paraId="3369D432" w14:textId="158760E1" w:rsidR="00697FE0" w:rsidRPr="00697FE0" w:rsidRDefault="00697FE0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他の人は絶対に受けられない答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待って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黙って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いれば良い。</w:t>
            </w:r>
          </w:p>
          <w:p w14:paraId="349DDE16" w14:textId="77777777" w:rsidR="00A505FA" w:rsidRDefault="00697FE0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他の人は行くこと</w:t>
            </w:r>
            <w:r w:rsidR="00037AB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できない所に送る。再創造</w:t>
            </w:r>
          </w:p>
          <w:p w14:paraId="5050EADE" w14:textId="77777777" w:rsidR="00694825" w:rsidRDefault="00694825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4E6355C" w14:textId="77777777" w:rsidR="00694825" w:rsidRDefault="00694825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0E6C8B8F" w:rsidR="00694825" w:rsidRPr="003B200B" w:rsidRDefault="00694825" w:rsidP="00037AB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53CB6CB" w14:textId="77777777" w:rsidR="00697FE0" w:rsidRPr="001A52A3" w:rsidRDefault="00697FE0" w:rsidP="00697FE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A52A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7・7・7持続</w:t>
            </w:r>
          </w:p>
          <w:p w14:paraId="2F2A1DC1" w14:textId="58C6234C" w:rsidR="00697FE0" w:rsidRPr="00697FE0" w:rsidRDefault="00697FE0" w:rsidP="00697FE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△派遣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る宣教師は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レムナントに、特に、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TCKに影響を与え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中でも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TCKが世界征服することができる。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宣教師は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7・7・7をそのまま持続すれば良い。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安らかに目を開いて始めれば良い。持続すれば、後には刻印、根、体質なるので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すべての答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をみな出せば良い。この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を分けて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呼吸を吸い込む時は味わって、息を吐き出す時は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人に伝達すれば良い。すると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一番最後のことが三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庭だ。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庭に対する祝福を教会が味わ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う必要がある。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これを継続して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焦点が出て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DC44B21" w14:textId="77777777" w:rsidR="00697FE0" w:rsidRPr="00697FE0" w:rsidRDefault="00697FE0" w:rsidP="00697FE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745961B" w14:textId="5D059856" w:rsidR="00697FE0" w:rsidRPr="00697FE0" w:rsidRDefault="00697FE0" w:rsidP="00697FE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</w:t>
            </w:r>
          </w:p>
          <w:p w14:paraId="039C4BF9" w14:textId="369A5DC0" w:rsidR="00697FE0" w:rsidRPr="00697FE0" w:rsidRDefault="00697FE0" w:rsidP="001A52A3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のただ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(事件)のただ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3)一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</w:t>
            </w:r>
          </w:p>
          <w:p w14:paraId="191FA2C3" w14:textId="54181CE7" w:rsidR="00697FE0" w:rsidRPr="00697FE0" w:rsidRDefault="00697FE0" w:rsidP="00697FE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待つ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唯一性-神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国が臨むのを待つが、唯一性を待つこと</w:t>
            </w:r>
          </w:p>
          <w:p w14:paraId="6DB3DDC4" w14:textId="316E5638" w:rsidR="00697FE0" w:rsidRPr="00697FE0" w:rsidRDefault="00697FE0" w:rsidP="001A52A3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性を待つこと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2)専門性と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3)世界性を帯びる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10EB8754" w14:textId="70EE8000" w:rsidR="00697FE0" w:rsidRPr="00697FE0" w:rsidRDefault="00697FE0" w:rsidP="00697FE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-再創造</w:t>
            </w:r>
          </w:p>
          <w:p w14:paraId="18718A37" w14:textId="725A7125" w:rsidR="00697FE0" w:rsidRPr="00697FE0" w:rsidRDefault="00697FE0" w:rsidP="001A52A3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私の生涯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最も神様が願われることに挑戦する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なる。それを再創造という。</w:t>
            </w:r>
          </w:p>
          <w:p w14:paraId="6AADEFF3" w14:textId="579839E7" w:rsidR="00697FE0" w:rsidRPr="00697FE0" w:rsidRDefault="00697FE0" w:rsidP="001A52A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Nobody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Everybody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Nothing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Everything - Nobodyで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をみな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しまった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。三つの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庭を作るのは私ができないので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必ずすべきだ。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みな生かしてしまう。</w:t>
            </w:r>
          </w:p>
          <w:p w14:paraId="2DDB3DC8" w14:textId="45573A00" w:rsidR="00697FE0" w:rsidRPr="00697FE0" w:rsidRDefault="00697FE0" w:rsidP="001A52A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2)サミット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これをしようとすれば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神様が一番最初に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がサミットの答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5CA5DAE" w14:textId="5B9D9DD0" w:rsidR="00B35DDB" w:rsidRPr="00181B2C" w:rsidRDefault="00697FE0" w:rsidP="001A52A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3)無競争-戦う必要がない。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私たちの戦い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の対象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は暗闇とサタンであって、人で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競争した人がいない。私たちと競争する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者はい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ない。レムナントは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7・7・7を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単に味わいなさい。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ただ、唯一性、再創造が見える。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BD520" w14:textId="2522B8FA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者、次世代、多民族が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させなければならない。来年には担任牧師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メッセージの流れ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乗る多民族礼拝と癒やし礼拝</w:t>
            </w:r>
            <w:r w:rsidR="006948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必要だ。</w:t>
            </w:r>
          </w:p>
          <w:p w14:paraId="7C039FA2" w14:textId="77777777" w:rsidR="00694825" w:rsidRDefault="00694825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9C2555" w14:textId="26EA0D0E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□伝道者の時刻表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-永遠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2239C635" w14:textId="1FAAA679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ユダヤ教、中世教会が福音をのがした理由、教会が門を閉める理由は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をのがしたためだ。</w:t>
            </w:r>
          </w:p>
          <w:p w14:paraId="471FACD7" w14:textId="4FE124B9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永遠の中の今日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を見つける必要がある。</w:t>
            </w:r>
          </w:p>
          <w:p w14:paraId="25369417" w14:textId="0339C18F" w:rsidR="00697FE0" w:rsidRPr="00697FE0" w:rsidRDefault="00697FE0" w:rsidP="0069482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1)7やぐら(この中に私の今日があれば刻印される→プラットフォーム</w:t>
            </w:r>
            <w:r w:rsidR="006948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</w:t>
            </w:r>
          </w:p>
          <w:p w14:paraId="39DC03FB" w14:textId="24B64B28" w:rsidR="00697FE0" w:rsidRPr="00697FE0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2)7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(根→光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照らして人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生かす見張り台)</w:t>
            </w:r>
          </w:p>
          <w:p w14:paraId="489194EA" w14:textId="006E0EFC" w:rsidR="00697FE0" w:rsidRPr="00697FE0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3)7道しるべ(運命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変える体質→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疎通する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アンテナ)</w:t>
            </w:r>
          </w:p>
          <w:p w14:paraId="199D3CB8" w14:textId="664F4DAD" w:rsidR="00697FE0" w:rsidRPr="00697FE0" w:rsidRDefault="00697FE0" w:rsidP="00694825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△祈る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ときにすべてが生かされる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。全身に免疫力ができる。私たちに重要なのは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祈りと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呼吸しかない。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これをし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て今日を生かさなければならない。皆さんは御座を動かす人々だ。</w:t>
            </w:r>
          </w:p>
          <w:p w14:paraId="6B570902" w14:textId="1573F413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永遠の中のミッション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207FDD40" w14:textId="77777777" w:rsidR="00694825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1)支援者</w:t>
            </w:r>
            <w:r w:rsidR="006948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2)同労者</w:t>
            </w:r>
          </w:p>
          <w:p w14:paraId="05017935" w14:textId="7F98B5B5" w:rsidR="00697FE0" w:rsidRPr="00697FE0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3)家主(宣教することができるように助けてあげること)</w:t>
            </w:r>
          </w:p>
          <w:p w14:paraId="4C9D36B1" w14:textId="674F9166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永遠の中に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6480C3A" w14:textId="64579F1D" w:rsidR="00697FE0" w:rsidRPr="00697FE0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前に神様が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隠された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69482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、隠されている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5509E470" w14:textId="7C638980" w:rsidR="00697FE0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1A3CBB4C" w14:textId="77777777" w:rsidR="00694825" w:rsidRPr="00697FE0" w:rsidRDefault="00694825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78D6E95" w14:textId="49655B73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RTの時刻表-この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、神様がレムナントを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立てられ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07D8386D" w14:textId="7C487674" w:rsidR="00697FE0" w:rsidRPr="00697FE0" w:rsidRDefault="00697FE0" w:rsidP="00694825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482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見張り人のやぐら(使1:1-14) -イエス様が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やぐらから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れば一生成功する。</w:t>
            </w:r>
          </w:p>
          <w:p w14:paraId="5835CEBE" w14:textId="7879FDE1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神様がレムナントの見張り人</w:t>
            </w:r>
          </w:p>
          <w:p w14:paraId="1E20F5A2" w14:textId="53128600" w:rsidR="00697FE0" w:rsidRPr="00697FE0" w:rsidRDefault="00697FE0" w:rsidP="00694825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神様はみことば、祈り、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救いを今も成就しておられる。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このやぐらを備えて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の見張り人にな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FA171F1" w14:textId="0FE50C7F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WITH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私とともに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Immanuel -私たちとともに</w:t>
            </w:r>
          </w:p>
          <w:p w14:paraId="2F9D067D" w14:textId="7A6F90A0" w:rsidR="00697FE0" w:rsidRPr="00697FE0" w:rsidRDefault="00697FE0" w:rsidP="0069482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Oneness -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わさってともに</w:t>
            </w:r>
          </w:p>
          <w:p w14:paraId="1502C639" w14:textId="77777777" w:rsidR="001A52A3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うしていれば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神様の計画は正確に成り立つ。</w:t>
            </w:r>
          </w:p>
          <w:p w14:paraId="6EAA6853" w14:textId="13D745A4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482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備え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AEA2446" w14:textId="77777777" w:rsidR="00694825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1.Heavenly 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2.Thronely 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3F2BA56" w14:textId="5CE43C4C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3.Eternalyパワーで私たちと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1E34F75" w14:textId="6366B7B6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482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力がどこに先に臨まなければならない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53BB36D1" w14:textId="611472D7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1:27神の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かたちが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中に臨まなければならない。</w:t>
            </w:r>
          </w:p>
          <w:p w14:paraId="45FD86B0" w14:textId="7DF93F0B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2:7いのちの息を吹き込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4979211" w14:textId="69B81F44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2:18エデンの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祝福のように私の現場に、私の家に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</w:p>
          <w:p w14:paraId="25CB85BF" w14:textId="18EB55AE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482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御座の力が実際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(基準)</w:t>
            </w:r>
          </w:p>
          <w:p w14:paraId="4268667B" w14:textId="6EB33059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1.237と合う。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すべての種族、万民に、地の果てまで行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B856393" w14:textId="6B52BA65" w:rsidR="00697FE0" w:rsidRPr="00697FE0" w:rsidRDefault="00697FE0" w:rsidP="00697FE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2.5000種族と合う。</w:t>
            </w:r>
          </w:p>
          <w:p w14:paraId="091641A9" w14:textId="2DC61F87" w:rsidR="00B35DDB" w:rsidRPr="00CE7B94" w:rsidRDefault="00697FE0" w:rsidP="001A52A3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時空超越、空前絶後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恵みが出てくる。祈りの奥義を知るようになる。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34F2B1A3" w:rsidR="00925E83" w:rsidRPr="006D56DA" w:rsidRDefault="001C3BBC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3BBC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巡礼者の時刻表(使27:10-25)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EACDE91" w14:textId="361EC32B" w:rsidR="00697FE0" w:rsidRDefault="00697FE0" w:rsidP="00697F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の時刻表は巡礼者の時刻表だ。</w:t>
            </w:r>
          </w:p>
          <w:p w14:paraId="4909ECF1" w14:textId="77777777" w:rsidR="001A52A3" w:rsidRPr="00697FE0" w:rsidRDefault="001A52A3" w:rsidP="00697F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8AAE5A4" w14:textId="54EA99BA" w:rsidR="00697FE0" w:rsidRPr="00697FE0" w:rsidRDefault="00697FE0" w:rsidP="00697F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すべてを受容することが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-ただイエス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キリストなので</w:t>
            </w:r>
          </w:p>
          <w:p w14:paraId="07D7705E" w14:textId="408CF394" w:rsidR="00697FE0" w:rsidRPr="00697FE0" w:rsidRDefault="00697FE0" w:rsidP="00697F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巡礼者はすべての人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を受容すべきだ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-ただ福音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勝つ人は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6403E9D3" w14:textId="2E496DB1" w:rsidR="00697FE0" w:rsidRPr="00697FE0" w:rsidRDefault="00697FE0" w:rsidP="001A52A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言葉を受容し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てもかまわない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-神様のみことばを越えることができないためだ。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私たちはただ契約だ。</w:t>
            </w:r>
          </w:p>
          <w:p w14:paraId="127D1ECA" w14:textId="7AF088F4" w:rsidR="00697FE0" w:rsidRPr="00697FE0" w:rsidRDefault="00697FE0" w:rsidP="001A52A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すべての場所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を受容して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もかまわない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-神様の計画は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ただ伝道(宣教)である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2EF2166" w14:textId="1C204224" w:rsidR="0057566D" w:rsidRPr="004101E4" w:rsidRDefault="00697FE0" w:rsidP="001A52A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97F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すべての迫害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を受容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-迫害は</w:t>
            </w:r>
            <w:r w:rsidR="001A52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その人々の</w:t>
            </w:r>
            <w:r w:rsidRPr="00697FE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事情であって神様はただ世界福音化だ。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685F7F43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B35D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1C3BB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6161B919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C3BB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50F10150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B35DDB">
              <w:rPr>
                <w:rFonts w:ascii="ＭＳ ゴシック" w:eastAsia="ＭＳ ゴシック" w:hAnsi="ＭＳ ゴシック" w:hint="eastAsia"/>
                <w:sz w:val="14"/>
                <w:szCs w:val="16"/>
              </w:rPr>
              <w:t>5</w:t>
            </w:r>
            <w:r w:rsidR="001C3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2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81BE3D7" w:rsidR="004B1B26" w:rsidRPr="00C764C2" w:rsidRDefault="001C3BBC" w:rsidP="00C26E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C3B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見張り人の祈りと永遠の答え</w:t>
            </w:r>
            <w:r w:rsidRPr="001C3BB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(イザ62:5-12) </w:t>
            </w:r>
            <w:r w:rsidR="00B35DDB" w:rsidRPr="00B35DDB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   </w:t>
            </w:r>
          </w:p>
        </w:tc>
        <w:tc>
          <w:tcPr>
            <w:tcW w:w="5386" w:type="dxa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AF322A1" w:rsidR="004B1B26" w:rsidRPr="00606CF3" w:rsidRDefault="001C3BBC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C3B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私の人生と教会のターニングポイント</w:t>
            </w:r>
            <w:r w:rsidRPr="001C3BBC">
              <w:rPr>
                <w:rFonts w:ascii="ＭＳ ゴシック" w:eastAsia="ＭＳ ゴシック" w:hAnsi="ＭＳ ゴシック"/>
                <w:sz w:val="18"/>
                <w:szCs w:val="20"/>
              </w:rPr>
              <w:t>(使16:6-10)</w:t>
            </w:r>
          </w:p>
        </w:tc>
        <w:tc>
          <w:tcPr>
            <w:tcW w:w="5245" w:type="dxa"/>
          </w:tcPr>
          <w:p w14:paraId="59B92978" w14:textId="670784CB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C3BBC" w:rsidRPr="001C3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教育局卒業礼拝</w:t>
            </w:r>
          </w:p>
          <w:p w14:paraId="4A6F6E6C" w14:textId="54AE230C" w:rsidR="004B1B26" w:rsidRPr="00C241A5" w:rsidRDefault="001C3BBC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C3B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金土日時代の主役たち</w:t>
            </w:r>
            <w:r w:rsidRPr="001C3BBC">
              <w:rPr>
                <w:rFonts w:ascii="ＭＳ ゴシック" w:eastAsia="ＭＳ ゴシック" w:hAnsi="ＭＳ ゴシック"/>
                <w:sz w:val="18"/>
                <w:szCs w:val="20"/>
              </w:rPr>
              <w:t>(使17:1, 18:4, 19:8)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73DCEA68" w14:textId="71287BDF" w:rsidR="00945B58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神様は私たちを見張り人</w:t>
            </w:r>
            <w:r w:rsidR="00F46EA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として立てられ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た。見張り人の祈りが永遠の答</w:t>
            </w:r>
            <w:r w:rsidR="00F46EA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えとして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残る。</w:t>
            </w:r>
          </w:p>
          <w:p w14:paraId="1BD829D7" w14:textId="77777777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_役割</w:t>
            </w:r>
          </w:p>
          <w:p w14:paraId="32C90DF8" w14:textId="1D500B75" w:rsidR="0002206E" w:rsidRPr="0002206E" w:rsidRDefault="0002206E" w:rsidP="0077699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休ま</w:t>
            </w:r>
            <w:r w:rsidR="00F46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せ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ないようにしなさい</w:t>
            </w:r>
            <w:r w:rsidR="00F46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終日終夜休まないで答えられるということだ。</w:t>
            </w:r>
          </w:p>
          <w:p w14:paraId="69B234F6" w14:textId="22D453C8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2.24保護-見張り人は24神様の保護を受ける。</w:t>
            </w:r>
          </w:p>
          <w:p w14:paraId="38ADFA21" w14:textId="469EF60C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暗闇征服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-見張り人の祈りは世界と暗闇を征服することができる。</w:t>
            </w:r>
          </w:p>
          <w:p w14:paraId="0561A686" w14:textId="77777777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7E12F7A4" w14:textId="5B5214C2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1.24</w:t>
            </w:r>
            <w:r w:rsidRPr="005B06F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光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-見張り人は24光を照らす人だ。</w:t>
            </w:r>
          </w:p>
          <w:p w14:paraId="38B34843" w14:textId="35A593E6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46EA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62:5-12神様が見張り人を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ておいて24休まないと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言われた。</w:t>
            </w:r>
          </w:p>
          <w:p w14:paraId="50E80B94" w14:textId="7EBF144B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エゼ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3:18-20見張り人を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た理由は危険に陥った者に知らせろということだ。</w:t>
            </w:r>
          </w:p>
          <w:p w14:paraId="4268E72C" w14:textId="005664BA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Iペテ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2:9王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である祭司として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呼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ばれた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理由は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この光を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告げ知らせる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ために呼んだ。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この光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入ってくれば暗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闇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はあっという間に逃げる。この光の見張り人だ。</w:t>
            </w:r>
          </w:p>
          <w:p w14:paraId="42EDE7B4" w14:textId="44D84879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4)マタ5:13-16 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「あなたがたは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世の光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キリストの光を受けたためだ。</w:t>
            </w:r>
          </w:p>
          <w:p w14:paraId="6DBE51E0" w14:textId="2AF7DCE4" w:rsidR="0002206E" w:rsidRPr="0002206E" w:rsidRDefault="005B06FB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="0002206E" w:rsidRPr="0002206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60:1-2 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02206E"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起き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よ。輝け</w:t>
            </w:r>
            <w:r w:rsidR="0002206E"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主の</w:t>
            </w:r>
            <w:r w:rsidR="0002206E"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栄光が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あなたの上に</w:t>
            </w:r>
            <w:r w:rsidR="0002206E"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臨んでいる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7E24D8A6" w14:textId="1B1A07B4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5)創1:3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光は創造の光だ。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この中に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て伝達しさえすればよい。</w:t>
            </w:r>
          </w:p>
          <w:p w14:paraId="036E3EDD" w14:textId="4FF70B0A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1:11イエス様が暗闇をなくす光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来られた。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このイエス様を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信じて受け入れる人には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神の子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どもに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特権が与えられた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E2CB0E5" w14:textId="4A847F1D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-見張り人は光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やぐらがあってこそ光を放つ。</w:t>
            </w:r>
          </w:p>
          <w:p w14:paraId="338B059A" w14:textId="282E53CF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1)キリストのやぐら-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中に、私の現場にキリストのやぐらを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建て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て待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ちなさい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14F616D" w14:textId="78635ABD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2)プラットフォーム、見張り台、アンテナ-キリストのやぐらが私たちの中にプラットフォーム、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ほかの人を生かす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見張り台、アンテナになる。</w:t>
            </w:r>
          </w:p>
          <w:p w14:paraId="30758636" w14:textId="20AA3FC5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3)暗闇文化を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止めるの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だ。-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事実を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味わって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いれば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正確な時間に答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が来る</w:t>
            </w:r>
          </w:p>
          <w:p w14:paraId="5E74E0E0" w14:textId="4AA71DF2" w:rsidR="0002206E" w:rsidRPr="0002206E" w:rsidRDefault="0002206E" w:rsidP="0077699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使命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-神様が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与えてくださった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備えなさい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大路を造りなさい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。万民のために旗を揚げ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4E3CA64" w14:textId="63BDACC5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マル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-イエス様がカルバリの丘、オリーブ山、マルコの屋上の部屋でみな成就させ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71D83012" w14:textId="214321CE" w:rsidR="0002206E" w:rsidRPr="0002206E" w:rsidRDefault="0002206E" w:rsidP="0077699C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2)庭-多くの人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が来ることができる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ように三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庭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作る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1370B999" w14:textId="7CFA10D8" w:rsidR="0002206E" w:rsidRPr="0002206E" w:rsidRDefault="0002206E" w:rsidP="0077699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3)金土日時代-金土日時代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開いて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、ほかの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人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分かるようにさせよう。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光を味わう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68CD648" w14:textId="77777777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A6B1281" w14:textId="4629DFBB" w:rsidR="0002206E" w:rsidRPr="0002206E" w:rsidRDefault="0002206E" w:rsidP="0077699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5B06F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24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-力-見張り人は無条件24だ。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目に見えない力を味わって、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24する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3889602D" w14:textId="51132862" w:rsidR="0002206E" w:rsidRPr="0002206E" w:rsidRDefault="0002206E" w:rsidP="0077699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5B06FB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25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上から与えられ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る力だ。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私たちの力では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</w:t>
            </w:r>
          </w:p>
          <w:p w14:paraId="4687BD40" w14:textId="623C0270" w:rsidR="0002206E" w:rsidRPr="0002206E" w:rsidRDefault="0002206E" w:rsidP="0077699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5B06FB" w:rsidRPr="005B06FB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永遠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-作品-これを持続すれば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永遠の作品と信仰の足跡を残す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02206E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0874B0B9" w14:textId="6E5662F0" w:rsidR="0002206E" w:rsidRPr="00606CF3" w:rsidRDefault="0002206E" w:rsidP="0077699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見張り人は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を待つのではなく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夜中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、ほかの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人が安らかに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眠ることができる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ように明け方を待つ</w:t>
            </w:r>
            <w:r w:rsidR="005B06F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5AB7C9D" w14:textId="2145E503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_門が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ふさがった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</w:t>
            </w:r>
          </w:p>
          <w:p w14:paraId="0BE1CC93" w14:textId="16D6DA0C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ふさがる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</w:t>
            </w:r>
          </w:p>
          <w:p w14:paraId="7071CF3C" w14:textId="0E532DD6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1)ほとんど</w:t>
            </w:r>
            <w:r w:rsidR="00BC1E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人はあきらめ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2)宗教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植えたとおり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刈り取る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と教える。</w:t>
            </w:r>
          </w:p>
          <w:p w14:paraId="5928149A" w14:textId="5F459327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3)仏教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-来世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があるので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耐えろ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と教える。</w:t>
            </w:r>
          </w:p>
          <w:p w14:paraId="4F514150" w14:textId="75F6ED80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つかれた人に占いに行く。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こで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悪霊の導きを受ける。</w:t>
            </w:r>
          </w:p>
          <w:p w14:paraId="66B51865" w14:textId="4550166E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神様が皆さんを確かに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導かれる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。そちらへ行けば良い。</w:t>
            </w:r>
          </w:p>
          <w:p w14:paraId="4C75B6DA" w14:textId="553756C2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1)聖霊が、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主の霊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が皆さんを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導かれる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(6-7節)</w:t>
            </w:r>
          </w:p>
          <w:p w14:paraId="5AF4B311" w14:textId="36487004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2)祈る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神様が主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の使い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を送って未来を知らせ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てくださ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る(9節)</w:t>
            </w:r>
          </w:p>
          <w:p w14:paraId="78868643" w14:textId="572163AF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3)未信者は聖霊がおられないので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、悪霊に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つかれた人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訪ねて行く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かない</w:t>
            </w:r>
          </w:p>
          <w:p w14:paraId="5BD9B88A" w14:textId="419BD623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4)聖霊が、主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の霊が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導かれる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一年になる</w:t>
            </w:r>
            <w:r w:rsidR="00BC1E7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確定し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7BCF0E2" w14:textId="5B5D01A6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どのようにすれば良い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祈れば良い。</w:t>
            </w:r>
          </w:p>
          <w:p w14:paraId="4671D835" w14:textId="6E933C2B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1)イエス様が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やぐら、旅程、道しるべの中で契約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</w:p>
          <w:p w14:paraId="18803562" w14:textId="77777777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2)パウロがこれを知って深い祈りの中に入ったのだ。</w:t>
            </w:r>
          </w:p>
          <w:p w14:paraId="098CB910" w14:textId="0A00ADCC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_完ぺきな聖霊の導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きを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</w:p>
          <w:p w14:paraId="1653F5F7" w14:textId="60FB6F22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人生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のターニングポイント</w:t>
            </w:r>
          </w:p>
          <w:p w14:paraId="2E98BE37" w14:textId="23BA6680" w:rsidR="0002206E" w:rsidRPr="0002206E" w:rsidRDefault="0002206E" w:rsidP="00BC1E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1)パウロ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-門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すべて閉ざされたトロアスの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夜に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、王たち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と異邦人の前に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る選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びの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器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が成就するマケドニア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への門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が開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かれ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</w:p>
          <w:p w14:paraId="34C62337" w14:textId="54E7DD6D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2)ヨセフ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神様の契約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り、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世界福音化の幻を見た。</w:t>
            </w:r>
          </w:p>
          <w:p w14:paraId="66E1C8E2" w14:textId="685594F3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3)モーセ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炎の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現れた。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血のいけにえを献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げに行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EE46F4C" w14:textId="51C5A9AA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4)ダビデ-牧場で一人で契約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仕事をして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ゴリヤテ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会う。</w:t>
            </w:r>
          </w:p>
          <w:p w14:paraId="1C8EB7B7" w14:textId="5C7343AB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5)エリシャ、オバデヤ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少し聖霊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の導きを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受けたが世界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変えた。</w:t>
            </w:r>
          </w:p>
          <w:p w14:paraId="677998B7" w14:textId="2AC97B12" w:rsidR="00263CB6" w:rsidRDefault="0002206E" w:rsidP="00BC1E7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△皆さん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中に聖霊がおられ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導かれる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。聖霊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に導かれる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瞬間、人生全体に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が起きる。確実なほど良い。契約は変わらない。世界福音化する教会と個人を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守られる。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ある面で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は人生で最も大変な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神様は最も良いこと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71B65F0" w14:textId="2235DEBB" w:rsidR="0002206E" w:rsidRPr="0002206E" w:rsidRDefault="00263CB6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2.</w:t>
            </w:r>
            <w:r w:rsidR="0002206E"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ターニングポイント-</w:t>
            </w:r>
            <w:r w:rsidR="0002206E"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神様が備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="0002206E"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てお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かれた</w:t>
            </w:r>
            <w:r w:rsidR="0002206E"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人に会う。</w:t>
            </w:r>
          </w:p>
          <w:p w14:paraId="01228507" w14:textId="7A7B9994" w:rsidR="0002206E" w:rsidRPr="0002206E" w:rsidRDefault="0002206E" w:rsidP="00BC1E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1)祈りに行ってリディアに会って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、だれ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治せない悪霊に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つかれた者の病気を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治し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2456130B" w14:textId="2D390496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2)ローマに通じるテサロニケでヤソンを備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15255B00" w14:textId="3433EB5F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3)世界を変えるプリスカ夫婦を備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てパウロに会うようにされた。</w:t>
            </w:r>
          </w:p>
          <w:p w14:paraId="3F35E701" w14:textId="77777777" w:rsidR="00263CB6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変える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-ローマ</w:t>
            </w:r>
          </w:p>
          <w:p w14:paraId="670C2A52" w14:textId="712D8D96" w:rsidR="0002206E" w:rsidRPr="0002206E" w:rsidRDefault="0002206E" w:rsidP="00BC1E7F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1)ローマも見なければならない。</w:t>
            </w:r>
          </w:p>
          <w:p w14:paraId="58C06BFF" w14:textId="43C99102" w:rsidR="0002206E" w:rsidRPr="0002206E" w:rsidRDefault="0002206E" w:rsidP="00BC1E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2)ローマでも証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しなければならない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正確な契約を持っているパウロの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を引用された神様</w:t>
            </w:r>
          </w:p>
          <w:p w14:paraId="68FBF82A" w14:textId="5DF15FFA" w:rsidR="0002206E" w:rsidRPr="0002206E" w:rsidRDefault="0002206E" w:rsidP="00BC1E7F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3)カエサル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前に立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ちます-暴風にあ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って船の下で祈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ったとき、主の使い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が話した内容</w:t>
            </w:r>
          </w:p>
          <w:p w14:paraId="256C5DFE" w14:textId="77777777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_決断</w:t>
            </w:r>
          </w:p>
          <w:p w14:paraId="4E529081" w14:textId="5775E4A2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病気になった時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何も頼らずに神様の前に祈り</w:t>
            </w:r>
          </w:p>
          <w:p w14:paraId="7F9BD37D" w14:textId="40B16AFC" w:rsidR="0002206E" w:rsidRPr="0002206E" w:rsidRDefault="0002206E" w:rsidP="00BC1E7F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危機に陥った時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神様の前に祈り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イスラエルが崩れて流浪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民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散る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パウロが準備した会堂の弟子が派遣された。</w:t>
            </w:r>
          </w:p>
          <w:p w14:paraId="199FE3DF" w14:textId="510A9BD5" w:rsidR="00606CF3" w:rsidRPr="00065C86" w:rsidRDefault="0002206E" w:rsidP="00263CB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220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正確な契約を</w:t>
            </w:r>
            <w:r w:rsidR="00263CB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0F8FB4B6" w14:textId="77777777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_先にすること</w:t>
            </w:r>
          </w:p>
          <w:p w14:paraId="017FF71B" w14:textId="7D431F34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変えること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(使17:1) -会堂に入ってキリスト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強調した</w:t>
            </w:r>
          </w:p>
          <w:p w14:paraId="5A166E51" w14:textId="52E2E86A" w:rsidR="0002206E" w:rsidRPr="0002206E" w:rsidRDefault="0002206E" w:rsidP="00BC1E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サタンのやぐら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</w:t>
            </w:r>
            <w:r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キリスト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のやぐら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だけで変えることができる。</w:t>
            </w:r>
          </w:p>
          <w:p w14:paraId="05789A42" w14:textId="26825AD2" w:rsidR="0002206E" w:rsidRPr="0002206E" w:rsidRDefault="0002206E" w:rsidP="00BC1E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BC1E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12:26-30</w:t>
            </w:r>
            <w:r w:rsidR="00BC1E7F"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、ヨハ</w:t>
            </w:r>
            <w:r w:rsidRPr="00BC1E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8:44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強い者が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あなたの家の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="00930B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父が悪魔だ。</w:t>
            </w:r>
          </w:p>
          <w:p w14:paraId="06D8478F" w14:textId="5DE93143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(使18:4)-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、旅程が何か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見つけなさい</w:t>
            </w:r>
          </w:p>
          <w:p w14:paraId="37B49A10" w14:textId="3DCA8702" w:rsidR="0002206E" w:rsidRPr="0002206E" w:rsidRDefault="0002206E" w:rsidP="00BC1E7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御座の旅程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を見つけるべきだ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ネフィリム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があらゆる事を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とらえて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だ。学校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には行って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瞑想運動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している。</w:t>
            </w:r>
          </w:p>
          <w:p w14:paraId="6FD3441E" w14:textId="4F3E6C4D" w:rsidR="0002206E" w:rsidRPr="0002206E" w:rsidRDefault="0002206E" w:rsidP="00BC1E7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(使19:8) -崩れる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かない</w:t>
            </w:r>
            <w:r w:rsidRPr="00BC1E7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バベルの塔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側に行っている。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はやく</w:t>
            </w:r>
            <w:r w:rsidRP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御座の道しるべ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09325707" w14:textId="07D66895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300%準備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私に対する100%、行く道に対する100%、未来システムに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対する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100%</w:t>
            </w:r>
          </w:p>
          <w:p w14:paraId="441FCE11" w14:textId="20EB2E3D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 -これ準備してしまえば力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が生じる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331465C" w14:textId="77777777" w:rsidR="0002206E" w:rsidRPr="0002206E" w:rsidRDefault="0002206E" w:rsidP="00BC1E7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1)やぐら刻印(プラットフォーム) -御座のやぐらを刻印させればプラットフォームになる。</w:t>
            </w:r>
          </w:p>
          <w:p w14:paraId="1B75C3AA" w14:textId="6DDD53AC" w:rsidR="0002206E" w:rsidRPr="0002206E" w:rsidRDefault="0002206E" w:rsidP="00BC1E7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2)旅程(根) -御座の旅程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根をおろさなければならない。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すると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、自然に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光を放つ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見張り台が建つ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FDB85CD" w14:textId="6DCBAF1E" w:rsidR="0002206E" w:rsidRPr="0002206E" w:rsidRDefault="0002206E" w:rsidP="00BC1E7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3)道しるべ(体質) -エルサレムから地の果てまで御座の道しるべを完全に私の</w:t>
            </w:r>
            <w:r w:rsidR="00930B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にする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体質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なるようにし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733C3D" w14:textId="2F9BDED0" w:rsidR="0002206E" w:rsidRPr="0002206E" w:rsidRDefault="0002206E" w:rsidP="00930BF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△今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刻印された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は出て行かない。ある日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れが根をおろすと実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ができて、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体質化されるから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時代を変える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だ。これを聖書はレムナント運動だと強調している。</w:t>
            </w:r>
          </w:p>
          <w:p w14:paraId="3B84E1B6" w14:textId="46A9C134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学業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 -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力を持って学業300%作りなさい。</w:t>
            </w:r>
          </w:p>
          <w:p w14:paraId="2323A56B" w14:textId="76547BE9" w:rsidR="0002206E" w:rsidRPr="0002206E" w:rsidRDefault="0002206E" w:rsidP="00930BF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1)タラント、専門化100% -少しだけ祈ればタラント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これを専門化する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298DB956" w14:textId="6837FAD5" w:rsidR="0002206E" w:rsidRPr="0002206E" w:rsidRDefault="0002206E" w:rsidP="00930B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2)現場化100% -外に出て行く前に現場に目を開く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3D0BEC50" w14:textId="1C5F67BB" w:rsidR="0002206E" w:rsidRPr="0002206E" w:rsidRDefault="0002206E" w:rsidP="00930B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3)システム100% -時代が見えると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システム100%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716C46C7" w14:textId="131B2B75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300%準備</w:t>
            </w:r>
          </w:p>
          <w:p w14:paraId="61E43E65" w14:textId="613F84BE" w:rsidR="0002206E" w:rsidRPr="0002206E" w:rsidRDefault="0002206E" w:rsidP="00930B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237 -レムナントがする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が237と合う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0C3A9D82" w14:textId="548E0A88" w:rsidR="0002206E" w:rsidRPr="0002206E" w:rsidRDefault="0002206E" w:rsidP="00930BF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5000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-５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千種族と合う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40A05A4B" w14:textId="101C718F" w:rsidR="0002206E" w:rsidRPr="0002206E" w:rsidRDefault="0002206E" w:rsidP="00930BF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3)宣教に対する300%が出てくる。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これがパウロ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チームでロマ16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の人々だ。</w:t>
            </w:r>
          </w:p>
          <w:p w14:paraId="29DC59F9" w14:textId="77777777" w:rsidR="00BC1E7F" w:rsidRDefault="0002206E" w:rsidP="00930BF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100%は完全に聖霊の導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から受けたのだ。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力から先に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受けるの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だ。現場に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聖霊の働きが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起きた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だ。後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システムが作られる。聖霊の実が起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B205C3C" w14:textId="6E64A8BC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930B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黙想時代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開く</w:t>
            </w:r>
            <w:r w:rsidR="00930BF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り、</w:t>
            </w:r>
            <w:r w:rsidRPr="00930BF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金土日時代の主役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010E1B86" w14:textId="57B5C53F" w:rsidR="0002206E" w:rsidRPr="0002206E" w:rsidRDefault="0002206E" w:rsidP="0002206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1.Healing -一番最初に文化を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治して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しまう。</w:t>
            </w:r>
          </w:p>
          <w:p w14:paraId="611E753E" w14:textId="2D9A6332" w:rsidR="0002206E" w:rsidRPr="0002206E" w:rsidRDefault="0002206E" w:rsidP="00930BF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レムナントにはタラント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発見させて300%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土曜日に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おもに起こる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ことだ。</w:t>
            </w:r>
          </w:p>
          <w:p w14:paraId="25653C38" w14:textId="51449EEA" w:rsidR="004B1B26" w:rsidRPr="004A7622" w:rsidRDefault="0002206E" w:rsidP="00930BF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日曜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にレムナントは完全に礼拝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回復し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2206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それで終わりだ。六日間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、自然に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来るほど、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確かに</w:t>
            </w:r>
            <w:r w:rsidR="00BC1E7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握りなさい。いのち</w:t>
            </w:r>
            <w:r w:rsidRPr="000220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をかけて準備しなければならない。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CF3F" w14:textId="77777777" w:rsidR="00261BC2" w:rsidRDefault="00261BC2" w:rsidP="001A01E3">
      <w:r>
        <w:separator/>
      </w:r>
    </w:p>
  </w:endnote>
  <w:endnote w:type="continuationSeparator" w:id="0">
    <w:p w14:paraId="14334BF6" w14:textId="77777777" w:rsidR="00261BC2" w:rsidRDefault="00261BC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3669" w14:textId="77777777" w:rsidR="00261BC2" w:rsidRDefault="00261BC2" w:rsidP="001A01E3">
      <w:r>
        <w:separator/>
      </w:r>
    </w:p>
  </w:footnote>
  <w:footnote w:type="continuationSeparator" w:id="0">
    <w:p w14:paraId="5FAAE537" w14:textId="77777777" w:rsidR="00261BC2" w:rsidRDefault="00261BC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2DF8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2024-12-30T01:41:00Z</dcterms:created>
  <dcterms:modified xsi:type="dcterms:W3CDTF">2024-12-30T12:24:00Z</dcterms:modified>
</cp:coreProperties>
</file>